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9E5" w:rsidRDefault="00F419E5" w:rsidP="00F419E5">
      <w:pPr>
        <w:pStyle w:val="Heading1"/>
        <w:jc w:val="left"/>
      </w:pPr>
      <w:r w:rsidRPr="005F780A">
        <w:rPr>
          <w:noProof/>
        </w:rPr>
        <mc:AlternateContent>
          <mc:Choice Requires="wps">
            <w:drawing>
              <wp:anchor distT="0" distB="0" distL="114300" distR="114300" simplePos="0" relativeHeight="251659264" behindDoc="0" locked="0" layoutInCell="1" allowOverlap="1">
                <wp:simplePos x="0" y="0"/>
                <wp:positionH relativeFrom="column">
                  <wp:posOffset>1101090</wp:posOffset>
                </wp:positionH>
                <wp:positionV relativeFrom="paragraph">
                  <wp:posOffset>-7076</wp:posOffset>
                </wp:positionV>
                <wp:extent cx="870857" cy="739412"/>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857" cy="739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E5" w:rsidRDefault="00F419E5" w:rsidP="00F419E5">
                            <w:r>
                              <w:rPr>
                                <w:noProof/>
                              </w:rPr>
                              <w:drawing>
                                <wp:inline distT="0" distB="0" distL="0" distR="0">
                                  <wp:extent cx="672698" cy="6521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765" cy="66380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6.7pt;margin-top:-.55pt;width:68.5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O2tAIAALg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eLebCYzjEqwDSfxCSMXASaHC93Spt3TLbI&#10;LlKsoPEOnO7vtbHJ0OToYmMJmfOmcc1vxMUBOI4nEBquWptNwvXyRxzE68V6QTwSzdYeCbLMu81X&#10;xJvl4XyaTbLVKgt/2rghSWpelkzYMEddheTP+nZQ+KiIk7K0bHhp4WxKWm03q0ahPQVd5+47FOTM&#10;zb9MwxUBuLygFEYkuItiL58t5h7JydSLodheEMZ38SwgMcnyS0r3XLB/p4T6FMfTaDpq6bfcAve9&#10;5kaTlhuYHA1vQR0nJ5pYBa5F6VprKG/G9VkpbPrPpYB2Hxvt9GolOorVDJsBUKyIN7J8AuUqCcoC&#10;ecK4g0Ut1XeMehgdKdbfdlQxjJr3AtQfh4TYWeM2ZDqPYKPOLZtzCxUFQKXYYDQuV2acT7tO8W0N&#10;kcb3JuQtvJiKOzU/Z3V4ZzAeHKnDKLPz53zvvJ4H7vIXAAAA//8DAFBLAwQUAAYACAAAACEA1iTT&#10;Md0AAAAKAQAADwAAAGRycy9kb3ducmV2LnhtbEyPy07DMBBF90j8gzVI7FrbpOER4lQIxBZEoZXY&#10;ufE0iYjHUew24e8ZVrC8ukd3zpTr2ffihGPsAhnQSwUCqQ6uo8bAx/vz4hZETJac7QOhgW+MsK7O&#10;z0pbuDDRG542qRE8QrGwBtqUhkLKWLfobVyGAYm7Qxi9TRzHRrrRTjzue3ml1LX0tiO+0NoBH1us&#10;vzZHb2D7cvjcrdRr8+TzYQqzkuTvpDGXF/PDPYiEc/qD4Vef1aFip304koui53yTrRg1sNAaBAOZ&#10;VjmIPTc6z0BWpfz/QvUDAAD//wMAUEsBAi0AFAAGAAgAAAAhALaDOJL+AAAA4QEAABMAAAAAAAAA&#10;AAAAAAAAAAAAAFtDb250ZW50X1R5cGVzXS54bWxQSwECLQAUAAYACAAAACEAOP0h/9YAAACUAQAA&#10;CwAAAAAAAAAAAAAAAAAvAQAAX3JlbHMvLnJlbHNQSwECLQAUAAYACAAAACEATB1DtrQCAAC4BQAA&#10;DgAAAAAAAAAAAAAAAAAuAgAAZHJzL2Uyb0RvYy54bWxQSwECLQAUAAYACAAAACEA1iTTMd0AAAAK&#10;AQAADwAAAAAAAAAAAAAAAAAOBQAAZHJzL2Rvd25yZXYueG1sUEsFBgAAAAAEAAQA8wAAABgGAAAA&#10;AA==&#10;" filled="f" stroked="f">
                <v:textbox>
                  <w:txbxContent>
                    <w:p w:rsidR="00F419E5" w:rsidRDefault="00F419E5" w:rsidP="00F419E5">
                      <w:r>
                        <w:rPr>
                          <w:noProof/>
                        </w:rPr>
                        <w:drawing>
                          <wp:inline distT="0" distB="0" distL="0" distR="0">
                            <wp:extent cx="672698" cy="6521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765" cy="663804"/>
                                    </a:xfrm>
                                    <a:prstGeom prst="rect">
                                      <a:avLst/>
                                    </a:prstGeom>
                                    <a:noFill/>
                                    <a:ln>
                                      <a:noFill/>
                                    </a:ln>
                                  </pic:spPr>
                                </pic:pic>
                              </a:graphicData>
                            </a:graphic>
                          </wp:inline>
                        </w:drawing>
                      </w:r>
                    </w:p>
                  </w:txbxContent>
                </v:textbox>
              </v:shape>
            </w:pict>
          </mc:Fallback>
        </mc:AlternateContent>
      </w:r>
      <w:r>
        <w:t xml:space="preserve"> </w:t>
      </w:r>
    </w:p>
    <w:p w:rsidR="00CF237E" w:rsidRPr="00CF237E" w:rsidRDefault="00CF237E" w:rsidP="00CF237E"/>
    <w:p w:rsidR="00CF237E" w:rsidRPr="00CF237E" w:rsidRDefault="00F419E5" w:rsidP="00CF237E">
      <w:pPr>
        <w:pStyle w:val="Default"/>
        <w:rPr>
          <w:b/>
          <w:u w:val="single"/>
        </w:rPr>
      </w:pPr>
      <w:r>
        <w:t xml:space="preserve">   </w:t>
      </w:r>
      <w:r w:rsidR="00CF237E">
        <w:t xml:space="preserve">                                          </w:t>
      </w:r>
      <w:r w:rsidR="00CF237E">
        <w:rPr>
          <w:u w:val="single"/>
        </w:rPr>
        <w:t xml:space="preserve">       </w:t>
      </w:r>
      <w:r w:rsidR="00CF237E" w:rsidRPr="00CF237E">
        <w:rPr>
          <w:rFonts w:ascii="Boogaloo" w:hAnsi="Boogaloo" w:cs="Boogaloo"/>
          <w:b/>
          <w:color w:val="auto"/>
          <w:sz w:val="32"/>
          <w:szCs w:val="44"/>
          <w:u w:val="single"/>
        </w:rPr>
        <w:t>CAVERN CITY CHILD ADVOCACY CENTER</w:t>
      </w:r>
      <w:r w:rsidR="00CF237E">
        <w:rPr>
          <w:rFonts w:ascii="Boogaloo" w:hAnsi="Boogaloo" w:cs="Boogaloo"/>
          <w:b/>
          <w:color w:val="auto"/>
          <w:sz w:val="32"/>
          <w:szCs w:val="44"/>
          <w:u w:val="single"/>
        </w:rPr>
        <w:tab/>
      </w:r>
      <w:r w:rsidR="00CF237E">
        <w:rPr>
          <w:rFonts w:ascii="Boogaloo" w:hAnsi="Boogaloo" w:cs="Boogaloo"/>
          <w:b/>
          <w:color w:val="auto"/>
          <w:sz w:val="32"/>
          <w:szCs w:val="44"/>
          <w:u w:val="single"/>
        </w:rPr>
        <w:tab/>
      </w:r>
      <w:r w:rsidR="00CF237E">
        <w:rPr>
          <w:rFonts w:ascii="Boogaloo" w:hAnsi="Boogaloo" w:cs="Boogaloo"/>
          <w:b/>
          <w:color w:val="auto"/>
          <w:sz w:val="32"/>
          <w:szCs w:val="44"/>
          <w:u w:val="single"/>
        </w:rPr>
        <w:tab/>
      </w:r>
      <w:r w:rsidR="00CF237E" w:rsidRPr="00CF237E">
        <w:rPr>
          <w:rFonts w:ascii="Boogaloo" w:hAnsi="Boogaloo" w:cs="Boogaloo"/>
          <w:b/>
          <w:color w:val="auto"/>
          <w:sz w:val="32"/>
          <w:szCs w:val="44"/>
          <w:u w:val="single"/>
        </w:rPr>
        <w:t xml:space="preserve"> </w:t>
      </w:r>
    </w:p>
    <w:p w:rsidR="00382ACA" w:rsidRPr="00CF237E" w:rsidRDefault="00CF237E" w:rsidP="00CF237E">
      <w:pPr>
        <w:pStyle w:val="Heading1"/>
        <w:ind w:left="2160" w:firstLine="720"/>
        <w:jc w:val="left"/>
        <w:rPr>
          <w:rStyle w:val="location"/>
          <w:rFonts w:ascii="AR CENA" w:hAnsi="AR CENA"/>
          <w:b w:val="0"/>
          <w:sz w:val="12"/>
        </w:rPr>
      </w:pPr>
      <w:r>
        <w:rPr>
          <w:rFonts w:ascii="Boogaloo" w:hAnsi="Boogaloo" w:cs="Boogaloo"/>
          <w:b w:val="0"/>
          <w:sz w:val="32"/>
          <w:szCs w:val="44"/>
        </w:rPr>
        <w:t>Sexual Abuse a</w:t>
      </w:r>
      <w:r w:rsidRPr="00CF237E">
        <w:rPr>
          <w:rFonts w:ascii="Boogaloo" w:hAnsi="Boogaloo" w:cs="Boogaloo"/>
          <w:b w:val="0"/>
          <w:sz w:val="32"/>
          <w:szCs w:val="44"/>
        </w:rPr>
        <w:t>nd Misconduct Prevention Policy</w:t>
      </w:r>
    </w:p>
    <w:p w:rsidR="00FF6DD0" w:rsidRPr="00FF6DD0" w:rsidRDefault="00FF6DD0" w:rsidP="00FF6DD0">
      <w:pPr>
        <w:shd w:val="clear" w:color="auto" w:fill="FFFFFF"/>
        <w:spacing w:line="260" w:lineRule="atLeast"/>
        <w:rPr>
          <w:rStyle w:val="location"/>
          <w:rFonts w:asciiTheme="minorHAnsi" w:hAnsiTheme="minorHAnsi" w:cstheme="minorHAnsi"/>
          <w:sz w:val="22"/>
          <w:szCs w:val="22"/>
        </w:rPr>
      </w:pPr>
    </w:p>
    <w:p w:rsidR="00FF6DD0" w:rsidRPr="00A142B9" w:rsidRDefault="00FF6DD0" w:rsidP="00FF6DD0">
      <w:pPr>
        <w:shd w:val="clear" w:color="auto" w:fill="FFFFFF"/>
        <w:spacing w:line="260" w:lineRule="atLeast"/>
        <w:rPr>
          <w:rStyle w:val="location"/>
          <w:rFonts w:asciiTheme="minorHAnsi" w:hAnsiTheme="minorHAnsi" w:cstheme="minorHAnsi"/>
          <w:szCs w:val="22"/>
        </w:rPr>
      </w:pPr>
      <w:r w:rsidRPr="00A142B9">
        <w:rPr>
          <w:rStyle w:val="location"/>
          <w:rFonts w:asciiTheme="minorHAnsi" w:hAnsiTheme="minorHAnsi" w:cstheme="minorHAnsi"/>
          <w:szCs w:val="22"/>
        </w:rPr>
        <w:t xml:space="preserve">SENMCAC prohibits and does not tolerate sexual abuse or misconduct in the workplace or during any organization-related activity. SENMCAC provides procedures for employees, volunteers, board members or any other victims of sexual abuse or misconduct to report such acts. Those reasonably suspected or believed to have committed sexual abuse or misconduct will be appropriately disciplined, up to and including termination of employment or membership, as well as criminally prosecuted. No employee, volunteer, board member or other person, regardless of his or her title or position has the authority to commit or allow sexual abuse or misconduct. </w:t>
      </w:r>
    </w:p>
    <w:p w:rsidR="00FF6DD0" w:rsidRPr="00A142B9" w:rsidRDefault="00FF6DD0" w:rsidP="00FF6DD0">
      <w:pPr>
        <w:shd w:val="clear" w:color="auto" w:fill="FFFFFF"/>
        <w:spacing w:line="260" w:lineRule="atLeast"/>
        <w:rPr>
          <w:rStyle w:val="location"/>
          <w:rFonts w:asciiTheme="minorHAnsi" w:hAnsiTheme="minorHAnsi" w:cstheme="minorHAnsi"/>
          <w:szCs w:val="22"/>
        </w:rPr>
      </w:pPr>
    </w:p>
    <w:p w:rsidR="00FF6DD0" w:rsidRPr="00A142B9" w:rsidRDefault="00FF6DD0" w:rsidP="00FF6DD0">
      <w:pPr>
        <w:shd w:val="clear" w:color="auto" w:fill="FFFFFF"/>
        <w:spacing w:line="260" w:lineRule="atLeast"/>
        <w:rPr>
          <w:rStyle w:val="location"/>
          <w:rFonts w:asciiTheme="minorHAnsi" w:hAnsiTheme="minorHAnsi" w:cstheme="minorHAnsi"/>
          <w:b/>
          <w:szCs w:val="22"/>
        </w:rPr>
      </w:pPr>
      <w:r w:rsidRPr="00A142B9">
        <w:rPr>
          <w:rStyle w:val="location"/>
          <w:rFonts w:asciiTheme="minorHAnsi" w:hAnsiTheme="minorHAnsi" w:cstheme="minorHAnsi"/>
          <w:b/>
          <w:szCs w:val="22"/>
        </w:rPr>
        <w:t xml:space="preserve">Definitions and Examples </w:t>
      </w:r>
    </w:p>
    <w:p w:rsidR="00A142B9" w:rsidRPr="00A142B9" w:rsidRDefault="00A142B9" w:rsidP="00FF6DD0">
      <w:pPr>
        <w:shd w:val="clear" w:color="auto" w:fill="FFFFFF"/>
        <w:spacing w:line="260" w:lineRule="atLeast"/>
        <w:rPr>
          <w:rStyle w:val="location"/>
          <w:rFonts w:asciiTheme="minorHAnsi" w:hAnsiTheme="minorHAnsi" w:cstheme="minorHAnsi"/>
          <w:b/>
          <w:szCs w:val="22"/>
        </w:rPr>
      </w:pPr>
    </w:p>
    <w:p w:rsidR="00A142B9" w:rsidRPr="00A142B9" w:rsidRDefault="00FF6DD0" w:rsidP="00FF6DD0">
      <w:pPr>
        <w:shd w:val="clear" w:color="auto" w:fill="FFFFFF"/>
        <w:spacing w:line="260" w:lineRule="atLeast"/>
        <w:rPr>
          <w:rStyle w:val="location"/>
          <w:rFonts w:asciiTheme="minorHAnsi" w:hAnsiTheme="minorHAnsi" w:cstheme="minorHAnsi"/>
          <w:szCs w:val="22"/>
        </w:rPr>
      </w:pPr>
      <w:r w:rsidRPr="00A142B9">
        <w:rPr>
          <w:rStyle w:val="location"/>
          <w:rFonts w:asciiTheme="minorHAnsi" w:hAnsiTheme="minorHAnsi" w:cstheme="minorHAnsi"/>
          <w:szCs w:val="22"/>
        </w:rPr>
        <w:t xml:space="preserve">The following definitions or examples of sexual abuse, misconduct or harassment, may apply to any and/or all of the following persons – employees, volunteers or other third-parties.  </w:t>
      </w:r>
    </w:p>
    <w:p w:rsidR="00A142B9" w:rsidRPr="00A142B9" w:rsidRDefault="00A142B9" w:rsidP="00FF6DD0">
      <w:pPr>
        <w:shd w:val="clear" w:color="auto" w:fill="FFFFFF"/>
        <w:spacing w:line="260" w:lineRule="atLeast"/>
        <w:rPr>
          <w:rStyle w:val="location"/>
          <w:rFonts w:asciiTheme="minorHAnsi" w:hAnsiTheme="minorHAnsi" w:cstheme="minorHAnsi"/>
          <w:szCs w:val="22"/>
        </w:rPr>
      </w:pPr>
    </w:p>
    <w:p w:rsidR="00A142B9" w:rsidRPr="00A142B9" w:rsidRDefault="00FF6DD0" w:rsidP="00FF6DD0">
      <w:pPr>
        <w:shd w:val="clear" w:color="auto" w:fill="FFFFFF"/>
        <w:spacing w:line="260" w:lineRule="atLeast"/>
        <w:rPr>
          <w:rStyle w:val="location"/>
          <w:rFonts w:asciiTheme="minorHAnsi" w:hAnsiTheme="minorHAnsi" w:cstheme="minorHAnsi"/>
          <w:szCs w:val="22"/>
        </w:rPr>
      </w:pPr>
      <w:r w:rsidRPr="00A142B9">
        <w:rPr>
          <w:rStyle w:val="location"/>
          <w:rFonts w:asciiTheme="minorHAnsi" w:hAnsiTheme="minorHAnsi" w:cstheme="minorHAnsi"/>
          <w:szCs w:val="22"/>
        </w:rPr>
        <w:t xml:space="preserve">Sexual abuse or misconduct may include, but is not limited to:  </w:t>
      </w:r>
    </w:p>
    <w:p w:rsidR="00A142B9" w:rsidRPr="00A142B9" w:rsidRDefault="00FF6DD0" w:rsidP="00FF6DD0">
      <w:pPr>
        <w:pStyle w:val="ListParagraph"/>
        <w:numPr>
          <w:ilvl w:val="0"/>
          <w:numId w:val="12"/>
        </w:numPr>
        <w:shd w:val="clear" w:color="auto" w:fill="FFFFFF"/>
        <w:spacing w:line="260" w:lineRule="atLeast"/>
        <w:rPr>
          <w:rStyle w:val="location"/>
          <w:rFonts w:asciiTheme="minorHAnsi" w:hAnsiTheme="minorHAnsi" w:cstheme="minorHAnsi"/>
          <w:szCs w:val="22"/>
        </w:rPr>
      </w:pPr>
      <w:r w:rsidRPr="00A142B9">
        <w:rPr>
          <w:rStyle w:val="location"/>
          <w:rFonts w:asciiTheme="minorHAnsi" w:hAnsiTheme="minorHAnsi" w:cstheme="minorHAnsi"/>
          <w:szCs w:val="22"/>
        </w:rPr>
        <w:t xml:space="preserve">Child sexual abuse – any sexual activity, involvement or attempt of sexual contact with a person who is a minor (under 18 years old) where consent is not or cannot be given.  </w:t>
      </w:r>
    </w:p>
    <w:p w:rsidR="00A142B9" w:rsidRPr="00A142B9" w:rsidRDefault="00FF6DD0" w:rsidP="00FF6DD0">
      <w:pPr>
        <w:pStyle w:val="ListParagraph"/>
        <w:numPr>
          <w:ilvl w:val="0"/>
          <w:numId w:val="12"/>
        </w:numPr>
        <w:shd w:val="clear" w:color="auto" w:fill="FFFFFF"/>
        <w:spacing w:line="260" w:lineRule="atLeast"/>
        <w:rPr>
          <w:rStyle w:val="location"/>
          <w:rFonts w:asciiTheme="minorHAnsi" w:hAnsiTheme="minorHAnsi" w:cstheme="minorHAnsi"/>
          <w:szCs w:val="22"/>
        </w:rPr>
      </w:pPr>
      <w:r w:rsidRPr="00A142B9">
        <w:rPr>
          <w:rStyle w:val="location"/>
          <w:rFonts w:asciiTheme="minorHAnsi" w:hAnsiTheme="minorHAnsi" w:cstheme="minorHAnsi"/>
          <w:szCs w:val="22"/>
        </w:rPr>
        <w:t xml:space="preserve">Sexual activity with another who is legally incompetent or otherwise unable to give consent. </w:t>
      </w:r>
    </w:p>
    <w:p w:rsidR="00A142B9" w:rsidRPr="00A142B9" w:rsidRDefault="00FF6DD0" w:rsidP="00FF6DD0">
      <w:pPr>
        <w:pStyle w:val="ListParagraph"/>
        <w:numPr>
          <w:ilvl w:val="0"/>
          <w:numId w:val="12"/>
        </w:numPr>
        <w:shd w:val="clear" w:color="auto" w:fill="FFFFFF"/>
        <w:spacing w:line="260" w:lineRule="atLeast"/>
        <w:rPr>
          <w:rStyle w:val="location"/>
          <w:rFonts w:asciiTheme="minorHAnsi" w:hAnsiTheme="minorHAnsi" w:cstheme="minorHAnsi"/>
          <w:szCs w:val="22"/>
        </w:rPr>
      </w:pPr>
      <w:r w:rsidRPr="00A142B9">
        <w:rPr>
          <w:rStyle w:val="location"/>
          <w:rFonts w:asciiTheme="minorHAnsi" w:hAnsiTheme="minorHAnsi" w:cstheme="minorHAnsi"/>
          <w:szCs w:val="22"/>
        </w:rPr>
        <w:t xml:space="preserve">Physical assaults or violence, such as rape, sexual battery, abuse, molestation or any attempt to commit such acts.  </w:t>
      </w:r>
    </w:p>
    <w:p w:rsidR="00A142B9" w:rsidRPr="00A142B9" w:rsidRDefault="00FF6DD0" w:rsidP="00FF6DD0">
      <w:pPr>
        <w:pStyle w:val="ListParagraph"/>
        <w:numPr>
          <w:ilvl w:val="0"/>
          <w:numId w:val="12"/>
        </w:numPr>
        <w:shd w:val="clear" w:color="auto" w:fill="FFFFFF"/>
        <w:spacing w:line="260" w:lineRule="atLeast"/>
        <w:rPr>
          <w:rStyle w:val="location"/>
          <w:rFonts w:asciiTheme="minorHAnsi" w:hAnsiTheme="minorHAnsi" w:cstheme="minorHAnsi"/>
          <w:szCs w:val="22"/>
        </w:rPr>
      </w:pPr>
      <w:r w:rsidRPr="00A142B9">
        <w:rPr>
          <w:rStyle w:val="location"/>
          <w:rFonts w:asciiTheme="minorHAnsi" w:hAnsiTheme="minorHAnsi" w:cstheme="minorHAnsi"/>
          <w:szCs w:val="22"/>
        </w:rPr>
        <w:t xml:space="preserve">Unwanted and intentional physical conduct that is sexual in nature, such as touching, pinching, patting, brushing, massaging someone’s neck or shoulders and/or pulling against another’s body or clothes.  </w:t>
      </w:r>
      <w:r w:rsidR="00A142B9" w:rsidRPr="00A142B9">
        <w:rPr>
          <w:rStyle w:val="location"/>
          <w:rFonts w:asciiTheme="minorHAnsi" w:hAnsiTheme="minorHAnsi" w:cstheme="minorHAnsi"/>
          <w:szCs w:val="22"/>
        </w:rPr>
        <w:t xml:space="preserve"> </w:t>
      </w:r>
    </w:p>
    <w:p w:rsidR="00A142B9" w:rsidRPr="00A142B9" w:rsidRDefault="00FF6DD0" w:rsidP="00FF6DD0">
      <w:pPr>
        <w:pStyle w:val="ListParagraph"/>
        <w:numPr>
          <w:ilvl w:val="0"/>
          <w:numId w:val="12"/>
        </w:numPr>
        <w:shd w:val="clear" w:color="auto" w:fill="FFFFFF"/>
        <w:spacing w:line="260" w:lineRule="atLeast"/>
        <w:rPr>
          <w:rStyle w:val="location"/>
          <w:rFonts w:asciiTheme="minorHAnsi" w:hAnsiTheme="minorHAnsi" w:cstheme="minorHAnsi"/>
          <w:szCs w:val="22"/>
        </w:rPr>
      </w:pPr>
      <w:r w:rsidRPr="00A142B9">
        <w:rPr>
          <w:rStyle w:val="location"/>
          <w:rFonts w:asciiTheme="minorHAnsi" w:hAnsiTheme="minorHAnsi" w:cstheme="minorHAnsi"/>
          <w:szCs w:val="22"/>
        </w:rPr>
        <w:t xml:space="preserve">Material such as pornographic or sexually explicit images, posters, calendars or objects. </w:t>
      </w:r>
    </w:p>
    <w:p w:rsidR="00A142B9" w:rsidRPr="00A142B9" w:rsidRDefault="00FF6DD0" w:rsidP="00FF6DD0">
      <w:pPr>
        <w:pStyle w:val="ListParagraph"/>
        <w:numPr>
          <w:ilvl w:val="0"/>
          <w:numId w:val="12"/>
        </w:numPr>
        <w:shd w:val="clear" w:color="auto" w:fill="FFFFFF"/>
        <w:spacing w:line="260" w:lineRule="atLeast"/>
        <w:rPr>
          <w:rStyle w:val="location"/>
          <w:rFonts w:asciiTheme="minorHAnsi" w:hAnsiTheme="minorHAnsi" w:cstheme="minorHAnsi"/>
          <w:szCs w:val="22"/>
        </w:rPr>
      </w:pPr>
      <w:r w:rsidRPr="00A142B9">
        <w:rPr>
          <w:rStyle w:val="location"/>
          <w:rFonts w:asciiTheme="minorHAnsi" w:hAnsiTheme="minorHAnsi" w:cstheme="minorHAnsi"/>
          <w:szCs w:val="22"/>
        </w:rPr>
        <w:t xml:space="preserve">Unwelcome and inappropriate sexual activities, advances, comments, innuendoes, bullying, jokes, gestures, electronic communications or messages (e.g. email, text, social media, voicemail), exploitation, exposure, leering, stalking or invasion of sexual privacy. </w:t>
      </w:r>
    </w:p>
    <w:p w:rsidR="00A142B9" w:rsidRPr="00A142B9" w:rsidRDefault="00FF6DD0" w:rsidP="00FF6DD0">
      <w:pPr>
        <w:pStyle w:val="ListParagraph"/>
        <w:numPr>
          <w:ilvl w:val="0"/>
          <w:numId w:val="12"/>
        </w:numPr>
        <w:shd w:val="clear" w:color="auto" w:fill="FFFFFF"/>
        <w:spacing w:line="260" w:lineRule="atLeast"/>
        <w:rPr>
          <w:rStyle w:val="location"/>
          <w:rFonts w:asciiTheme="minorHAnsi" w:hAnsiTheme="minorHAnsi" w:cstheme="minorHAnsi"/>
          <w:szCs w:val="22"/>
        </w:rPr>
      </w:pPr>
      <w:r w:rsidRPr="00A142B9">
        <w:rPr>
          <w:rStyle w:val="location"/>
          <w:rFonts w:asciiTheme="minorHAnsi" w:hAnsiTheme="minorHAnsi" w:cstheme="minorHAnsi"/>
          <w:szCs w:val="22"/>
        </w:rPr>
        <w:t xml:space="preserve">A sexually hostile environment characterized as comments or conduct that unreasonably interferes with one’s work performance or ability to do the job or creates an intimidating, hostile or offensive environment. </w:t>
      </w:r>
    </w:p>
    <w:p w:rsidR="00A142B9" w:rsidRPr="00A142B9" w:rsidRDefault="00FF6DD0" w:rsidP="00FF6DD0">
      <w:pPr>
        <w:pStyle w:val="ListParagraph"/>
        <w:numPr>
          <w:ilvl w:val="0"/>
          <w:numId w:val="12"/>
        </w:numPr>
        <w:shd w:val="clear" w:color="auto" w:fill="FFFFFF"/>
        <w:spacing w:line="260" w:lineRule="atLeast"/>
        <w:rPr>
          <w:rStyle w:val="location"/>
          <w:rFonts w:asciiTheme="minorHAnsi" w:hAnsiTheme="minorHAnsi" w:cstheme="minorHAnsi"/>
          <w:szCs w:val="22"/>
        </w:rPr>
      </w:pPr>
      <w:r w:rsidRPr="00A142B9">
        <w:rPr>
          <w:rStyle w:val="location"/>
          <w:rFonts w:asciiTheme="minorHAnsi" w:hAnsiTheme="minorHAnsi" w:cstheme="minorHAnsi"/>
          <w:szCs w:val="22"/>
        </w:rPr>
        <w:t xml:space="preserve">Direct or implied threats that submission to sexual advances will be a condition of employment or affiliation with the organization. </w:t>
      </w:r>
    </w:p>
    <w:p w:rsidR="00A142B9" w:rsidRPr="00A142B9" w:rsidRDefault="00A142B9" w:rsidP="00FF6DD0">
      <w:pPr>
        <w:shd w:val="clear" w:color="auto" w:fill="FFFFFF"/>
        <w:spacing w:line="260" w:lineRule="atLeast"/>
        <w:rPr>
          <w:rStyle w:val="location"/>
          <w:rFonts w:asciiTheme="minorHAnsi" w:hAnsiTheme="minorHAnsi" w:cstheme="minorHAnsi"/>
          <w:szCs w:val="22"/>
        </w:rPr>
      </w:pPr>
    </w:p>
    <w:p w:rsidR="00A142B9" w:rsidRPr="00A142B9" w:rsidRDefault="00FF6DD0" w:rsidP="00FF6DD0">
      <w:pPr>
        <w:shd w:val="clear" w:color="auto" w:fill="FFFFFF"/>
        <w:spacing w:line="260" w:lineRule="atLeast"/>
        <w:rPr>
          <w:rStyle w:val="location"/>
          <w:rFonts w:asciiTheme="minorHAnsi" w:hAnsiTheme="minorHAnsi" w:cstheme="minorHAnsi"/>
          <w:b/>
          <w:szCs w:val="22"/>
        </w:rPr>
      </w:pPr>
      <w:r w:rsidRPr="00A142B9">
        <w:rPr>
          <w:rStyle w:val="location"/>
          <w:rFonts w:asciiTheme="minorHAnsi" w:hAnsiTheme="minorHAnsi" w:cstheme="minorHAnsi"/>
          <w:b/>
          <w:szCs w:val="22"/>
        </w:rPr>
        <w:t xml:space="preserve">Reporting Procedure </w:t>
      </w:r>
    </w:p>
    <w:p w:rsidR="00A142B9" w:rsidRPr="00A142B9" w:rsidRDefault="00A142B9" w:rsidP="00FF6DD0">
      <w:pPr>
        <w:shd w:val="clear" w:color="auto" w:fill="FFFFFF"/>
        <w:spacing w:line="260" w:lineRule="atLeast"/>
        <w:rPr>
          <w:rStyle w:val="location"/>
          <w:rFonts w:asciiTheme="minorHAnsi" w:hAnsiTheme="minorHAnsi" w:cstheme="minorHAnsi"/>
          <w:b/>
          <w:szCs w:val="22"/>
        </w:rPr>
      </w:pPr>
    </w:p>
    <w:p w:rsidR="00A142B9" w:rsidRDefault="00FF6DD0" w:rsidP="00FF6DD0">
      <w:pPr>
        <w:shd w:val="clear" w:color="auto" w:fill="FFFFFF"/>
        <w:spacing w:line="260" w:lineRule="atLeast"/>
        <w:rPr>
          <w:rStyle w:val="location"/>
          <w:rFonts w:asciiTheme="minorHAnsi" w:hAnsiTheme="minorHAnsi" w:cstheme="minorHAnsi"/>
          <w:szCs w:val="22"/>
        </w:rPr>
      </w:pPr>
      <w:r w:rsidRPr="00A142B9">
        <w:rPr>
          <w:rStyle w:val="location"/>
          <w:rFonts w:asciiTheme="minorHAnsi" w:hAnsiTheme="minorHAnsi" w:cstheme="minorHAnsi"/>
          <w:szCs w:val="22"/>
        </w:rPr>
        <w:t xml:space="preserve">Immediately report suspected sexual abuse or misconduct to </w:t>
      </w:r>
      <w:r w:rsidR="00265467">
        <w:rPr>
          <w:rStyle w:val="location"/>
          <w:rFonts w:asciiTheme="minorHAnsi" w:hAnsiTheme="minorHAnsi" w:cstheme="minorHAnsi"/>
          <w:szCs w:val="22"/>
        </w:rPr>
        <w:t>the CAC Director or Board of Director President</w:t>
      </w:r>
      <w:r w:rsidRPr="00A142B9">
        <w:rPr>
          <w:rStyle w:val="location"/>
          <w:rFonts w:asciiTheme="minorHAnsi" w:hAnsiTheme="minorHAnsi" w:cstheme="minorHAnsi"/>
          <w:szCs w:val="22"/>
        </w:rPr>
        <w:t xml:space="preserve">. It is not required to directly confront the person who is the source of the report, question or complaint before notifying </w:t>
      </w:r>
      <w:r w:rsidR="00265467">
        <w:rPr>
          <w:rStyle w:val="location"/>
          <w:rFonts w:asciiTheme="minorHAnsi" w:hAnsiTheme="minorHAnsi" w:cstheme="minorHAnsi"/>
          <w:szCs w:val="22"/>
        </w:rPr>
        <w:t>any of the individuals listed. SENMCAC</w:t>
      </w:r>
      <w:r w:rsidRPr="00A142B9">
        <w:rPr>
          <w:rStyle w:val="location"/>
          <w:rFonts w:asciiTheme="minorHAnsi" w:hAnsiTheme="minorHAnsi" w:cstheme="minorHAnsi"/>
          <w:szCs w:val="22"/>
        </w:rPr>
        <w:t xml:space="preserve"> will take every reasonable measure to ensure that those named in complaint of misconduct, or are too closely associated with those involved in the complaint, will not be part of the investigative team</w:t>
      </w:r>
      <w:r w:rsidR="00A142B9" w:rsidRPr="00A142B9">
        <w:rPr>
          <w:rStyle w:val="location"/>
          <w:rFonts w:asciiTheme="minorHAnsi" w:hAnsiTheme="minorHAnsi" w:cstheme="minorHAnsi"/>
          <w:szCs w:val="22"/>
        </w:rPr>
        <w:t>.</w:t>
      </w:r>
    </w:p>
    <w:p w:rsidR="00265467" w:rsidRDefault="00265467" w:rsidP="00FF6DD0">
      <w:pPr>
        <w:shd w:val="clear" w:color="auto" w:fill="FFFFFF"/>
        <w:spacing w:line="260" w:lineRule="atLeast"/>
        <w:rPr>
          <w:rStyle w:val="location"/>
          <w:rFonts w:asciiTheme="minorHAnsi" w:hAnsiTheme="minorHAnsi" w:cstheme="minorHAnsi"/>
          <w:szCs w:val="22"/>
        </w:rPr>
      </w:pPr>
    </w:p>
    <w:p w:rsidR="00265467" w:rsidRPr="00A142B9" w:rsidRDefault="00265467" w:rsidP="00FF6DD0">
      <w:pPr>
        <w:shd w:val="clear" w:color="auto" w:fill="FFFFFF"/>
        <w:spacing w:line="260" w:lineRule="atLeast"/>
        <w:rPr>
          <w:rStyle w:val="location"/>
          <w:rFonts w:asciiTheme="minorHAnsi" w:hAnsiTheme="minorHAnsi" w:cstheme="minorHAnsi"/>
          <w:szCs w:val="22"/>
        </w:rPr>
      </w:pPr>
    </w:p>
    <w:p w:rsidR="00A142B9" w:rsidRPr="00A142B9" w:rsidRDefault="00A142B9" w:rsidP="00FF6DD0">
      <w:pPr>
        <w:shd w:val="clear" w:color="auto" w:fill="FFFFFF"/>
        <w:spacing w:line="260" w:lineRule="atLeast"/>
        <w:rPr>
          <w:rStyle w:val="location"/>
          <w:rFonts w:asciiTheme="minorHAnsi" w:hAnsiTheme="minorHAnsi" w:cstheme="minorHAnsi"/>
          <w:szCs w:val="22"/>
        </w:rPr>
      </w:pPr>
    </w:p>
    <w:p w:rsidR="00A142B9" w:rsidRPr="00A142B9" w:rsidRDefault="00FF6DD0" w:rsidP="00A142B9">
      <w:pPr>
        <w:shd w:val="clear" w:color="auto" w:fill="FFFFFF"/>
        <w:spacing w:line="260" w:lineRule="atLeast"/>
        <w:rPr>
          <w:rStyle w:val="location"/>
          <w:rFonts w:asciiTheme="minorHAnsi" w:hAnsiTheme="minorHAnsi" w:cstheme="minorHAnsi"/>
          <w:b/>
          <w:szCs w:val="22"/>
        </w:rPr>
      </w:pPr>
      <w:r w:rsidRPr="00A142B9">
        <w:rPr>
          <w:rStyle w:val="location"/>
          <w:rFonts w:asciiTheme="minorHAnsi" w:hAnsiTheme="minorHAnsi" w:cstheme="minorHAnsi"/>
          <w:b/>
          <w:szCs w:val="22"/>
        </w:rPr>
        <w:t xml:space="preserve">Anti-retaliation and False Allegations </w:t>
      </w:r>
    </w:p>
    <w:p w:rsidR="00A142B9" w:rsidRPr="00A142B9" w:rsidRDefault="00A142B9" w:rsidP="00A142B9">
      <w:pPr>
        <w:shd w:val="clear" w:color="auto" w:fill="FFFFFF"/>
        <w:spacing w:line="260" w:lineRule="atLeast"/>
        <w:rPr>
          <w:rStyle w:val="location"/>
          <w:rFonts w:asciiTheme="minorHAnsi" w:hAnsiTheme="minorHAnsi" w:cstheme="minorHAnsi"/>
          <w:szCs w:val="22"/>
        </w:rPr>
      </w:pPr>
    </w:p>
    <w:p w:rsidR="00A142B9" w:rsidRPr="00A142B9" w:rsidRDefault="00A142B9" w:rsidP="00A142B9">
      <w:pPr>
        <w:shd w:val="clear" w:color="auto" w:fill="FFFFFF"/>
        <w:spacing w:line="260" w:lineRule="atLeast"/>
        <w:rPr>
          <w:rStyle w:val="location"/>
          <w:rFonts w:asciiTheme="minorHAnsi" w:hAnsiTheme="minorHAnsi" w:cstheme="minorHAnsi"/>
          <w:szCs w:val="22"/>
        </w:rPr>
      </w:pPr>
      <w:r w:rsidRPr="00A142B9">
        <w:rPr>
          <w:rStyle w:val="location"/>
          <w:rFonts w:asciiTheme="minorHAnsi" w:hAnsiTheme="minorHAnsi" w:cstheme="minorHAnsi"/>
          <w:szCs w:val="22"/>
        </w:rPr>
        <w:t>SENMCAC</w:t>
      </w:r>
      <w:r w:rsidR="00FF6DD0" w:rsidRPr="00A142B9">
        <w:rPr>
          <w:rStyle w:val="location"/>
          <w:rFonts w:asciiTheme="minorHAnsi" w:hAnsiTheme="minorHAnsi" w:cstheme="minorHAnsi"/>
          <w:szCs w:val="22"/>
        </w:rPr>
        <w:t xml:space="preserve"> prohibits retaliation made against any employee, volunteer, board member or other person who lodges a good faith complaint of sexual abuse or misconduct or who participates in any related investigation. Making knowingly false or malicious accusations of sexual abuse or misconduct can have serious consequences for those who are wrongly accused. </w:t>
      </w:r>
      <w:r w:rsidRPr="00A142B9">
        <w:rPr>
          <w:rStyle w:val="location"/>
          <w:rFonts w:asciiTheme="minorHAnsi" w:hAnsiTheme="minorHAnsi" w:cstheme="minorHAnsi"/>
          <w:szCs w:val="22"/>
        </w:rPr>
        <w:t>SENMCAC</w:t>
      </w:r>
      <w:r w:rsidR="00FF6DD0" w:rsidRPr="00A142B9">
        <w:rPr>
          <w:rStyle w:val="location"/>
          <w:rFonts w:asciiTheme="minorHAnsi" w:hAnsiTheme="minorHAnsi" w:cstheme="minorHAnsi"/>
          <w:szCs w:val="22"/>
        </w:rPr>
        <w:t xml:space="preserve"> prohibits making false or malicious sexual misconduct allegations, as well as deliberately providing false information during an investigation. Anyone who violates this rule is subject to disciplinary action, up to and including termination of employment or membership and criminal prosecution. </w:t>
      </w:r>
    </w:p>
    <w:p w:rsidR="00A142B9" w:rsidRPr="00A142B9" w:rsidRDefault="00A142B9" w:rsidP="00A142B9">
      <w:pPr>
        <w:shd w:val="clear" w:color="auto" w:fill="FFFFFF"/>
        <w:spacing w:line="260" w:lineRule="atLeast"/>
        <w:rPr>
          <w:rStyle w:val="location"/>
          <w:rFonts w:asciiTheme="minorHAnsi" w:hAnsiTheme="minorHAnsi" w:cstheme="minorHAnsi"/>
          <w:szCs w:val="22"/>
        </w:rPr>
      </w:pPr>
    </w:p>
    <w:p w:rsidR="00A142B9" w:rsidRPr="00A142B9" w:rsidRDefault="00FF6DD0" w:rsidP="00A142B9">
      <w:pPr>
        <w:shd w:val="clear" w:color="auto" w:fill="FFFFFF"/>
        <w:spacing w:line="260" w:lineRule="atLeast"/>
        <w:rPr>
          <w:rStyle w:val="location"/>
          <w:rFonts w:asciiTheme="minorHAnsi" w:hAnsiTheme="minorHAnsi" w:cstheme="minorHAnsi"/>
          <w:b/>
          <w:szCs w:val="22"/>
        </w:rPr>
      </w:pPr>
      <w:r w:rsidRPr="00A142B9">
        <w:rPr>
          <w:rStyle w:val="location"/>
          <w:rFonts w:asciiTheme="minorHAnsi" w:hAnsiTheme="minorHAnsi" w:cstheme="minorHAnsi"/>
          <w:b/>
          <w:szCs w:val="22"/>
        </w:rPr>
        <w:t xml:space="preserve">Investigation and Follow-up </w:t>
      </w:r>
    </w:p>
    <w:p w:rsidR="00A142B9" w:rsidRPr="00A142B9" w:rsidRDefault="00A142B9" w:rsidP="00A142B9">
      <w:pPr>
        <w:shd w:val="clear" w:color="auto" w:fill="FFFFFF"/>
        <w:spacing w:line="260" w:lineRule="atLeast"/>
        <w:rPr>
          <w:rStyle w:val="location"/>
          <w:rFonts w:asciiTheme="minorHAnsi" w:hAnsiTheme="minorHAnsi" w:cstheme="minorHAnsi"/>
          <w:szCs w:val="22"/>
        </w:rPr>
      </w:pPr>
    </w:p>
    <w:p w:rsidR="00A142B9" w:rsidRPr="00A142B9" w:rsidRDefault="00A142B9" w:rsidP="00A142B9">
      <w:pPr>
        <w:shd w:val="clear" w:color="auto" w:fill="FFFFFF"/>
        <w:spacing w:line="260" w:lineRule="atLeast"/>
        <w:rPr>
          <w:rStyle w:val="location"/>
          <w:rFonts w:asciiTheme="minorHAnsi" w:hAnsiTheme="minorHAnsi" w:cstheme="minorHAnsi"/>
          <w:szCs w:val="22"/>
        </w:rPr>
      </w:pPr>
      <w:r w:rsidRPr="00A142B9">
        <w:rPr>
          <w:rStyle w:val="location"/>
          <w:rFonts w:asciiTheme="minorHAnsi" w:hAnsiTheme="minorHAnsi" w:cstheme="minorHAnsi"/>
          <w:szCs w:val="22"/>
        </w:rPr>
        <w:t>SENMCAC</w:t>
      </w:r>
      <w:r w:rsidR="00FF6DD0" w:rsidRPr="00A142B9">
        <w:rPr>
          <w:rStyle w:val="location"/>
          <w:rFonts w:asciiTheme="minorHAnsi" w:hAnsiTheme="minorHAnsi" w:cstheme="minorHAnsi"/>
          <w:szCs w:val="22"/>
        </w:rPr>
        <w:t xml:space="preserve"> will take all allegations of sexual abuse or misconduct seriously and will promptly, thoroughly and equitably investigate whether misconduct has taken place. The organization may utilize an outside third-party to conduct an investigation of misconduct. </w:t>
      </w:r>
      <w:r w:rsidRPr="00A142B9">
        <w:rPr>
          <w:rStyle w:val="location"/>
          <w:rFonts w:asciiTheme="minorHAnsi" w:hAnsiTheme="minorHAnsi" w:cstheme="minorHAnsi"/>
          <w:szCs w:val="22"/>
        </w:rPr>
        <w:t xml:space="preserve">SENMCAC </w:t>
      </w:r>
      <w:r w:rsidR="00FF6DD0" w:rsidRPr="00A142B9">
        <w:rPr>
          <w:rStyle w:val="location"/>
          <w:rFonts w:asciiTheme="minorHAnsi" w:hAnsiTheme="minorHAnsi" w:cstheme="minorHAnsi"/>
          <w:szCs w:val="22"/>
        </w:rPr>
        <w:t xml:space="preserve">will cooperate fully with any investigation conducted by law enforcement or other regulatory/protective services agencies. </w:t>
      </w:r>
      <w:r w:rsidRPr="00A142B9">
        <w:rPr>
          <w:rStyle w:val="location"/>
          <w:rFonts w:asciiTheme="minorHAnsi" w:hAnsiTheme="minorHAnsi" w:cstheme="minorHAnsi"/>
          <w:szCs w:val="22"/>
        </w:rPr>
        <w:t>SENMCAC</w:t>
      </w:r>
      <w:r w:rsidR="00FF6DD0" w:rsidRPr="00A142B9">
        <w:rPr>
          <w:rStyle w:val="location"/>
          <w:rFonts w:asciiTheme="minorHAnsi" w:hAnsiTheme="minorHAnsi" w:cstheme="minorHAnsi"/>
          <w:szCs w:val="22"/>
        </w:rPr>
        <w:t xml:space="preserve"> will make every reasonable effort to keep the matters involved in the allegation as confidential as possible while still allowing for a prompt and thorough investigation. </w:t>
      </w:r>
    </w:p>
    <w:p w:rsidR="00A142B9" w:rsidRPr="00A142B9" w:rsidRDefault="00A142B9" w:rsidP="00A142B9">
      <w:pPr>
        <w:shd w:val="clear" w:color="auto" w:fill="FFFFFF"/>
        <w:spacing w:line="260" w:lineRule="atLeast"/>
        <w:rPr>
          <w:rStyle w:val="location"/>
          <w:rFonts w:asciiTheme="minorHAnsi" w:hAnsiTheme="minorHAnsi" w:cstheme="minorHAnsi"/>
          <w:szCs w:val="22"/>
        </w:rPr>
      </w:pPr>
    </w:p>
    <w:p w:rsidR="00A142B9" w:rsidRPr="00A142B9" w:rsidRDefault="00FF6DD0" w:rsidP="00A142B9">
      <w:pPr>
        <w:shd w:val="clear" w:color="auto" w:fill="FFFFFF"/>
        <w:spacing w:line="260" w:lineRule="atLeast"/>
        <w:rPr>
          <w:rStyle w:val="location"/>
          <w:rFonts w:asciiTheme="minorHAnsi" w:hAnsiTheme="minorHAnsi" w:cstheme="minorHAnsi"/>
          <w:b/>
          <w:szCs w:val="22"/>
        </w:rPr>
      </w:pPr>
      <w:r w:rsidRPr="00A142B9">
        <w:rPr>
          <w:rStyle w:val="location"/>
          <w:rFonts w:asciiTheme="minorHAnsi" w:hAnsiTheme="minorHAnsi" w:cstheme="minorHAnsi"/>
          <w:b/>
          <w:szCs w:val="22"/>
        </w:rPr>
        <w:t xml:space="preserve">Reporting to Law Enforcement or Appropriate Child or Adult Protective Services </w:t>
      </w:r>
    </w:p>
    <w:p w:rsidR="00A142B9" w:rsidRPr="00A142B9" w:rsidRDefault="00A142B9" w:rsidP="00A142B9">
      <w:pPr>
        <w:shd w:val="clear" w:color="auto" w:fill="FFFFFF"/>
        <w:spacing w:line="260" w:lineRule="atLeast"/>
        <w:rPr>
          <w:rStyle w:val="location"/>
          <w:rFonts w:asciiTheme="minorHAnsi" w:hAnsiTheme="minorHAnsi" w:cstheme="minorHAnsi"/>
          <w:szCs w:val="22"/>
        </w:rPr>
      </w:pPr>
    </w:p>
    <w:p w:rsidR="00A142B9" w:rsidRPr="00A142B9" w:rsidRDefault="00A142B9" w:rsidP="00A142B9">
      <w:pPr>
        <w:shd w:val="clear" w:color="auto" w:fill="FFFFFF"/>
        <w:spacing w:line="260" w:lineRule="atLeast"/>
        <w:rPr>
          <w:rStyle w:val="location"/>
          <w:rFonts w:asciiTheme="minorHAnsi" w:hAnsiTheme="minorHAnsi" w:cstheme="minorHAnsi"/>
          <w:szCs w:val="22"/>
        </w:rPr>
      </w:pPr>
      <w:r w:rsidRPr="00A142B9">
        <w:rPr>
          <w:rStyle w:val="location"/>
          <w:rFonts w:asciiTheme="minorHAnsi" w:hAnsiTheme="minorHAnsi" w:cstheme="minorHAnsi"/>
          <w:szCs w:val="22"/>
        </w:rPr>
        <w:t>SENMCAC</w:t>
      </w:r>
      <w:r w:rsidR="00FF6DD0" w:rsidRPr="00A142B9">
        <w:rPr>
          <w:rStyle w:val="location"/>
          <w:rFonts w:asciiTheme="minorHAnsi" w:hAnsiTheme="minorHAnsi" w:cstheme="minorHAnsi"/>
          <w:szCs w:val="22"/>
        </w:rPr>
        <w:t xml:space="preserve"> is committed to following the state and federal legal requirements for reporting allegations or incidents of sexual abuse or misconduct to appropriate law enforcement and child or adult protective services orga</w:t>
      </w:r>
      <w:r w:rsidRPr="00A142B9">
        <w:rPr>
          <w:rStyle w:val="location"/>
          <w:rFonts w:asciiTheme="minorHAnsi" w:hAnsiTheme="minorHAnsi" w:cstheme="minorHAnsi"/>
          <w:szCs w:val="22"/>
        </w:rPr>
        <w:t>nizations. It is the policy of SENMCAC</w:t>
      </w:r>
      <w:r w:rsidR="00FF6DD0" w:rsidRPr="00A142B9">
        <w:rPr>
          <w:rStyle w:val="location"/>
          <w:rFonts w:asciiTheme="minorHAnsi" w:hAnsiTheme="minorHAnsi" w:cstheme="minorHAnsi"/>
          <w:szCs w:val="22"/>
        </w:rPr>
        <w:t xml:space="preserve"> not to attempt to investigate or assess the validity or credibility of an allegation of sexual or physical abuse as a condition before reporting the allegation to proper law enforcement authorities or protective services organizations.  </w:t>
      </w:r>
    </w:p>
    <w:p w:rsidR="00A142B9" w:rsidRPr="00A142B9" w:rsidRDefault="00A142B9" w:rsidP="00A142B9">
      <w:pPr>
        <w:shd w:val="clear" w:color="auto" w:fill="FFFFFF"/>
        <w:spacing w:line="260" w:lineRule="atLeast"/>
        <w:rPr>
          <w:rStyle w:val="location"/>
          <w:rFonts w:asciiTheme="minorHAnsi" w:hAnsiTheme="minorHAnsi" w:cstheme="minorHAnsi"/>
          <w:szCs w:val="22"/>
        </w:rPr>
      </w:pPr>
    </w:p>
    <w:p w:rsidR="00A142B9" w:rsidRPr="00A142B9" w:rsidRDefault="00FF6DD0" w:rsidP="00A142B9">
      <w:pPr>
        <w:shd w:val="clear" w:color="auto" w:fill="FFFFFF"/>
        <w:spacing w:line="260" w:lineRule="atLeast"/>
        <w:rPr>
          <w:rStyle w:val="location"/>
          <w:rFonts w:asciiTheme="minorHAnsi" w:hAnsiTheme="minorHAnsi" w:cstheme="minorHAnsi"/>
          <w:b/>
          <w:szCs w:val="22"/>
        </w:rPr>
      </w:pPr>
      <w:r w:rsidRPr="00A142B9">
        <w:rPr>
          <w:rStyle w:val="location"/>
          <w:rFonts w:asciiTheme="minorHAnsi" w:hAnsiTheme="minorHAnsi" w:cstheme="minorHAnsi"/>
          <w:b/>
          <w:szCs w:val="22"/>
        </w:rPr>
        <w:t xml:space="preserve">Employee and Worker Screening and Selection </w:t>
      </w:r>
    </w:p>
    <w:p w:rsidR="00A142B9" w:rsidRPr="00A142B9" w:rsidRDefault="00A142B9" w:rsidP="00A142B9">
      <w:pPr>
        <w:shd w:val="clear" w:color="auto" w:fill="FFFFFF"/>
        <w:spacing w:line="260" w:lineRule="atLeast"/>
        <w:rPr>
          <w:rStyle w:val="location"/>
          <w:rFonts w:asciiTheme="minorHAnsi" w:hAnsiTheme="minorHAnsi" w:cstheme="minorHAnsi"/>
          <w:szCs w:val="22"/>
        </w:rPr>
      </w:pPr>
    </w:p>
    <w:p w:rsidR="00A142B9" w:rsidRPr="00A142B9" w:rsidRDefault="00FF6DD0" w:rsidP="00A142B9">
      <w:pPr>
        <w:shd w:val="clear" w:color="auto" w:fill="FFFFFF"/>
        <w:spacing w:line="260" w:lineRule="atLeast"/>
        <w:rPr>
          <w:rStyle w:val="location"/>
          <w:rFonts w:asciiTheme="minorHAnsi" w:hAnsiTheme="minorHAnsi" w:cstheme="minorHAnsi"/>
          <w:szCs w:val="22"/>
        </w:rPr>
      </w:pPr>
      <w:r w:rsidRPr="00A142B9">
        <w:rPr>
          <w:rStyle w:val="location"/>
          <w:rFonts w:asciiTheme="minorHAnsi" w:hAnsiTheme="minorHAnsi" w:cstheme="minorHAnsi"/>
          <w:szCs w:val="22"/>
        </w:rPr>
        <w:t>As part of its sexual abuse and misconduct prevention program,</w:t>
      </w:r>
      <w:r w:rsidR="00A142B9" w:rsidRPr="00A142B9">
        <w:rPr>
          <w:rStyle w:val="location"/>
          <w:rFonts w:asciiTheme="minorHAnsi" w:hAnsiTheme="minorHAnsi" w:cstheme="minorHAnsi"/>
          <w:szCs w:val="22"/>
        </w:rPr>
        <w:t xml:space="preserve"> SENMCAC</w:t>
      </w:r>
      <w:r w:rsidRPr="00A142B9">
        <w:rPr>
          <w:rStyle w:val="location"/>
          <w:rFonts w:asciiTheme="minorHAnsi" w:hAnsiTheme="minorHAnsi" w:cstheme="minorHAnsi"/>
          <w:szCs w:val="22"/>
        </w:rPr>
        <w:t xml:space="preserve"> is committed to maintaining a diligent screening program for prospective and existing employees, volunteers and others that may have interaction with those employed by, associating with or serviced by </w:t>
      </w:r>
      <w:r w:rsidR="00A142B9" w:rsidRPr="00A142B9">
        <w:rPr>
          <w:rStyle w:val="location"/>
          <w:rFonts w:asciiTheme="minorHAnsi" w:hAnsiTheme="minorHAnsi" w:cstheme="minorHAnsi"/>
          <w:szCs w:val="22"/>
        </w:rPr>
        <w:t>Cavern City Child Advocacy Center.</w:t>
      </w:r>
      <w:r w:rsidRPr="00A142B9">
        <w:rPr>
          <w:rStyle w:val="location"/>
          <w:rFonts w:asciiTheme="minorHAnsi" w:hAnsiTheme="minorHAnsi" w:cstheme="minorHAnsi"/>
          <w:szCs w:val="22"/>
        </w:rPr>
        <w:t xml:space="preserve"> The organization may utilize a variety of methods of screening and selection, including but not limited to applications, personal interviews, criminal background checks and personal and professional references. </w:t>
      </w:r>
    </w:p>
    <w:p w:rsidR="00A142B9" w:rsidRPr="00A142B9" w:rsidRDefault="00A142B9" w:rsidP="00A142B9">
      <w:pPr>
        <w:shd w:val="clear" w:color="auto" w:fill="FFFFFF"/>
        <w:spacing w:line="260" w:lineRule="atLeast"/>
        <w:rPr>
          <w:rStyle w:val="location"/>
          <w:rFonts w:asciiTheme="minorHAnsi" w:hAnsiTheme="minorHAnsi" w:cstheme="minorHAnsi"/>
          <w:szCs w:val="22"/>
        </w:rPr>
      </w:pPr>
    </w:p>
    <w:p w:rsidR="00A142B9" w:rsidRPr="00A142B9" w:rsidRDefault="00FF6DD0" w:rsidP="00A142B9">
      <w:pPr>
        <w:shd w:val="clear" w:color="auto" w:fill="FFFFFF"/>
        <w:spacing w:line="260" w:lineRule="atLeast"/>
        <w:rPr>
          <w:rStyle w:val="location"/>
          <w:rFonts w:asciiTheme="minorHAnsi" w:hAnsiTheme="minorHAnsi" w:cstheme="minorHAnsi"/>
          <w:b/>
          <w:szCs w:val="22"/>
        </w:rPr>
      </w:pPr>
      <w:r w:rsidRPr="00A142B9">
        <w:rPr>
          <w:rStyle w:val="location"/>
          <w:rFonts w:asciiTheme="minorHAnsi" w:hAnsiTheme="minorHAnsi" w:cstheme="minorHAnsi"/>
          <w:b/>
          <w:szCs w:val="22"/>
        </w:rPr>
        <w:t xml:space="preserve">Supervision of Youth </w:t>
      </w:r>
    </w:p>
    <w:p w:rsidR="00A142B9" w:rsidRPr="00A142B9" w:rsidRDefault="00A142B9" w:rsidP="00A142B9">
      <w:pPr>
        <w:shd w:val="clear" w:color="auto" w:fill="FFFFFF"/>
        <w:spacing w:line="260" w:lineRule="atLeast"/>
        <w:rPr>
          <w:rStyle w:val="location"/>
          <w:rFonts w:asciiTheme="minorHAnsi" w:hAnsiTheme="minorHAnsi" w:cstheme="minorHAnsi"/>
          <w:szCs w:val="22"/>
        </w:rPr>
      </w:pPr>
    </w:p>
    <w:p w:rsidR="00FF6DD0" w:rsidRPr="00A142B9" w:rsidRDefault="00FF6DD0" w:rsidP="00A142B9">
      <w:pPr>
        <w:shd w:val="clear" w:color="auto" w:fill="FFFFFF"/>
        <w:spacing w:line="260" w:lineRule="atLeast"/>
        <w:rPr>
          <w:rStyle w:val="location"/>
          <w:rFonts w:asciiTheme="minorHAnsi" w:hAnsiTheme="minorHAnsi" w:cstheme="minorHAnsi"/>
          <w:szCs w:val="22"/>
        </w:rPr>
      </w:pPr>
      <w:r w:rsidRPr="00A142B9">
        <w:rPr>
          <w:rStyle w:val="location"/>
          <w:rFonts w:asciiTheme="minorHAnsi" w:hAnsiTheme="minorHAnsi" w:cstheme="minorHAnsi"/>
          <w:szCs w:val="22"/>
        </w:rPr>
        <w:t xml:space="preserve">To provide a safe environment for minors, </w:t>
      </w:r>
      <w:r w:rsidR="00A142B9" w:rsidRPr="00A142B9">
        <w:rPr>
          <w:rStyle w:val="location"/>
          <w:rFonts w:asciiTheme="minorHAnsi" w:hAnsiTheme="minorHAnsi" w:cstheme="minorHAnsi"/>
          <w:szCs w:val="22"/>
        </w:rPr>
        <w:t>SENMCAC</w:t>
      </w:r>
      <w:r w:rsidRPr="00A142B9">
        <w:rPr>
          <w:rStyle w:val="location"/>
          <w:rFonts w:asciiTheme="minorHAnsi" w:hAnsiTheme="minorHAnsi" w:cstheme="minorHAnsi"/>
          <w:szCs w:val="22"/>
        </w:rPr>
        <w:t xml:space="preserve"> strives that a minimum of two adult workers supervise or be in attendance with minors during organization-related activities. The purpose is to avoid one-on-one interactions between adults and minors that are not easily observable by others. If individual meetings with a minor must be held in an office, keep the door open. Only conduct closed door meetings when another adult is put on notice of the meeting and the door remains unlocked.  </w:t>
      </w:r>
    </w:p>
    <w:p w:rsidR="00FF6DD0" w:rsidRDefault="00FF6DD0" w:rsidP="00AC1171">
      <w:pPr>
        <w:shd w:val="clear" w:color="auto" w:fill="FFFFFF"/>
        <w:spacing w:line="260" w:lineRule="atLeast"/>
        <w:ind w:firstLine="720"/>
        <w:rPr>
          <w:rStyle w:val="location"/>
          <w:rFonts w:asciiTheme="minorHAnsi" w:hAnsiTheme="minorHAnsi" w:cstheme="minorHAnsi"/>
          <w:sz w:val="22"/>
          <w:szCs w:val="22"/>
        </w:rPr>
      </w:pPr>
    </w:p>
    <w:p w:rsidR="00A142B9" w:rsidRDefault="00A142B9" w:rsidP="00AC1171">
      <w:pPr>
        <w:shd w:val="clear" w:color="auto" w:fill="FFFFFF"/>
        <w:spacing w:line="260" w:lineRule="atLeast"/>
        <w:ind w:firstLine="720"/>
        <w:rPr>
          <w:rStyle w:val="location"/>
          <w:rFonts w:asciiTheme="minorHAnsi" w:hAnsiTheme="minorHAnsi" w:cstheme="minorHAnsi"/>
          <w:sz w:val="22"/>
          <w:szCs w:val="22"/>
        </w:rPr>
      </w:pPr>
    </w:p>
    <w:p w:rsidR="00A142B9" w:rsidRDefault="00A142B9" w:rsidP="00AC1171">
      <w:pPr>
        <w:shd w:val="clear" w:color="auto" w:fill="FFFFFF"/>
        <w:spacing w:line="260" w:lineRule="atLeast"/>
        <w:ind w:firstLine="720"/>
        <w:rPr>
          <w:rStyle w:val="location"/>
          <w:rFonts w:asciiTheme="minorHAnsi" w:hAnsiTheme="minorHAnsi" w:cstheme="minorHAnsi"/>
          <w:sz w:val="22"/>
          <w:szCs w:val="22"/>
        </w:rPr>
      </w:pPr>
    </w:p>
    <w:p w:rsidR="00A142B9" w:rsidRDefault="00A142B9" w:rsidP="00AC1171">
      <w:pPr>
        <w:shd w:val="clear" w:color="auto" w:fill="FFFFFF"/>
        <w:spacing w:line="260" w:lineRule="atLeast"/>
        <w:ind w:firstLine="720"/>
        <w:rPr>
          <w:rStyle w:val="location"/>
          <w:rFonts w:asciiTheme="minorHAnsi" w:hAnsiTheme="minorHAnsi" w:cstheme="minorHAnsi"/>
          <w:sz w:val="22"/>
          <w:szCs w:val="22"/>
        </w:rPr>
      </w:pPr>
    </w:p>
    <w:p w:rsidR="00A142B9" w:rsidRDefault="00A142B9" w:rsidP="00AC1171">
      <w:pPr>
        <w:shd w:val="clear" w:color="auto" w:fill="FFFFFF"/>
        <w:spacing w:line="260" w:lineRule="atLeast"/>
        <w:ind w:firstLine="720"/>
        <w:rPr>
          <w:rStyle w:val="location"/>
          <w:rFonts w:asciiTheme="minorHAnsi" w:hAnsiTheme="minorHAnsi" w:cstheme="minorHAnsi"/>
          <w:sz w:val="22"/>
          <w:szCs w:val="22"/>
        </w:rPr>
      </w:pPr>
    </w:p>
    <w:p w:rsidR="00A142B9" w:rsidRDefault="00CF237E" w:rsidP="00AC1171">
      <w:pPr>
        <w:shd w:val="clear" w:color="auto" w:fill="FFFFFF"/>
        <w:spacing w:line="260" w:lineRule="atLeast"/>
        <w:ind w:firstLine="720"/>
        <w:rPr>
          <w:rStyle w:val="location"/>
          <w:rFonts w:asciiTheme="minorHAnsi" w:hAnsiTheme="minorHAnsi" w:cstheme="minorHAnsi"/>
          <w:sz w:val="22"/>
          <w:szCs w:val="22"/>
        </w:rPr>
      </w:pPr>
      <w:r w:rsidRPr="005F780A">
        <w:rPr>
          <w:noProof/>
        </w:rPr>
        <mc:AlternateContent>
          <mc:Choice Requires="wps">
            <w:drawing>
              <wp:anchor distT="0" distB="0" distL="114300" distR="114300" simplePos="0" relativeHeight="251662336" behindDoc="0" locked="0" layoutInCell="1" allowOverlap="1" wp14:anchorId="123EF169" wp14:editId="13BFFF05">
                <wp:simplePos x="0" y="0"/>
                <wp:positionH relativeFrom="column">
                  <wp:posOffset>1045119</wp:posOffset>
                </wp:positionH>
                <wp:positionV relativeFrom="paragraph">
                  <wp:posOffset>108857</wp:posOffset>
                </wp:positionV>
                <wp:extent cx="1115695" cy="9944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99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2B9" w:rsidRDefault="00A142B9" w:rsidP="00A142B9">
                            <w:r>
                              <w:rPr>
                                <w:noProof/>
                              </w:rPr>
                              <w:drawing>
                                <wp:inline distT="0" distB="0" distL="0" distR="0" wp14:anchorId="13529087" wp14:editId="617F39A6">
                                  <wp:extent cx="746215" cy="72337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3857" cy="7307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3EF169" id="Text Box 4" o:spid="_x0000_s1027" type="#_x0000_t202" style="position:absolute;left:0;text-align:left;margin-left:82.3pt;margin-top:8.55pt;width:87.85pt;height:78.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hvtAIAAL4FAAAOAAAAZHJzL2Uyb0RvYy54bWysVNtunDAQfa/Uf7D8TrjU7C4obJQsS1Up&#10;vUhJP8ALZrEKNrKdhbTKv3ds9pq8VG15QLZnfOZyjuf6ZuxatGNKcykyHF4FGDFRyoqLbYa/Pxbe&#10;AiNtqKhoKwXL8DPT+Gb5/t310Kcsko1sK6YQgAidDn2GG2P61Pd12bCO6ivZMwHGWqqOGtiqrV8p&#10;OgB61/pREMz8QaqqV7JkWsNpPhnx0uHXNSvN17rWzKA2w5CbcX/l/hv795fXNN0q2je83KdB/yKL&#10;jnIBQY9QOTUUPSn+BqrjpZJa1uaqlJ0v65qXzNUA1YTBq2oeGtozVws0R/fHNun/B1t+2X1TiFcZ&#10;JhgJ2gFFj2w06E6OiNjuDL1OwemhBzczwjGw7CrV/b0sf2gk5KqhYstulZJDw2gF2YX2pn92dcLR&#10;FmQzfJYVhKFPRjqgsVadbR00AwE6sPR8ZMamUtqQYRjPkhijEmxJQkjoqPNperjdK20+Mtkhu8iw&#10;AuYdOt3da2OzoenBxQYTsuBt69hvxcUBOE4nEBuuWpvNwpH5KwmS9WK9IB6JZmuPBHnu3RYr4s2K&#10;cB7nH/LVKg9fbNyQpA2vKiZsmIOwQvJnxO0lPkniKC0tW15ZOJuSVtvNqlVoR0HYhftcz8FycvMv&#10;03BNgFpelRRGJLiLEq+YLeYeKUjsJfNg4QVhcpfMApKQvLgs6Z4L9u8loQGYjKN4EtMp6Ve1Be57&#10;WxtNO25gdLS8y/Di6ERTK8G1qBy1hvJ2Wp+1wqZ/agXQfSDaCdZqdFKrGTejexlOzVbMG1k9g4KV&#10;BIGBTGHswaKR6idGA4yQDAuYcRi1nwS8gSQkxE4ctyHxPIKNOrdszi1UlACUYYPRtFyZaUo99Ypv&#10;G4hzeHW38G4K7iR9ymn/2mBIuMr2A81OofO98zqN3eVvAAAA//8DAFBLAwQUAAYACAAAACEAg9Af&#10;990AAAAKAQAADwAAAGRycy9kb3ducmV2LnhtbEyPwU7DMBBE70j8g7VI3KiTJqQlxKlQgTNQ+AA3&#10;XuKQeB3Fbhv4erYnuO3sjmbfVJvZDeKIU+g8KUgXCQikxpuOWgUf7883axAhajJ68IQKvjHApr68&#10;qHRp/Ine8LiLreAQCqVWYGMcSylDY9HpsPAjEt8+/eR0ZDm10kz6xOFukMskKaTTHfEHq0fcWmz6&#10;3cEpWCfupe/vlq/B5T/prd0++qfxS6nrq/nhHkTEOf6Z4YzP6FAz094fyAQxsC7ygq08rFIQbMjy&#10;JAOxPy+yFci6kv8r1L8AAAD//wMAUEsBAi0AFAAGAAgAAAAhALaDOJL+AAAA4QEAABMAAAAAAAAA&#10;AAAAAAAAAAAAAFtDb250ZW50X1R5cGVzXS54bWxQSwECLQAUAAYACAAAACEAOP0h/9YAAACUAQAA&#10;CwAAAAAAAAAAAAAAAAAvAQAAX3JlbHMvLnJlbHNQSwECLQAUAAYACAAAACEAYKsIb7QCAAC+BQAA&#10;DgAAAAAAAAAAAAAAAAAuAgAAZHJzL2Uyb0RvYy54bWxQSwECLQAUAAYACAAAACEAg9Af990AAAAK&#10;AQAADwAAAAAAAAAAAAAAAAAOBQAAZHJzL2Rvd25yZXYueG1sUEsFBgAAAAAEAAQA8wAAABgGAAAA&#10;AA==&#10;" filled="f" stroked="f">
                <v:textbox style="mso-fit-shape-to-text:t">
                  <w:txbxContent>
                    <w:p w:rsidR="00A142B9" w:rsidRDefault="00A142B9" w:rsidP="00A142B9">
                      <w:r>
                        <w:rPr>
                          <w:noProof/>
                        </w:rPr>
                        <w:drawing>
                          <wp:inline distT="0" distB="0" distL="0" distR="0" wp14:anchorId="13529087" wp14:editId="617F39A6">
                            <wp:extent cx="746215" cy="72337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3857" cy="730780"/>
                                    </a:xfrm>
                                    <a:prstGeom prst="rect">
                                      <a:avLst/>
                                    </a:prstGeom>
                                    <a:noFill/>
                                    <a:ln>
                                      <a:noFill/>
                                    </a:ln>
                                  </pic:spPr>
                                </pic:pic>
                              </a:graphicData>
                            </a:graphic>
                          </wp:inline>
                        </w:drawing>
                      </w:r>
                    </w:p>
                  </w:txbxContent>
                </v:textbox>
              </v:shape>
            </w:pict>
          </mc:Fallback>
        </mc:AlternateContent>
      </w:r>
    </w:p>
    <w:p w:rsidR="00A142B9" w:rsidRPr="007549F3" w:rsidRDefault="00A142B9" w:rsidP="00A142B9">
      <w:pPr>
        <w:pStyle w:val="Heading1"/>
        <w:jc w:val="left"/>
      </w:pPr>
      <w:r>
        <w:t xml:space="preserve"> </w:t>
      </w:r>
    </w:p>
    <w:p w:rsidR="00CF237E" w:rsidRPr="00CF237E" w:rsidRDefault="00CF237E" w:rsidP="00CF237E"/>
    <w:p w:rsidR="00CF237E" w:rsidRPr="00CF237E" w:rsidRDefault="00CF237E" w:rsidP="00CF237E">
      <w:pPr>
        <w:pStyle w:val="Default"/>
        <w:rPr>
          <w:b/>
          <w:u w:val="single"/>
        </w:rPr>
      </w:pPr>
      <w:r>
        <w:t xml:space="preserve">                                             </w:t>
      </w:r>
      <w:r>
        <w:rPr>
          <w:u w:val="single"/>
        </w:rPr>
        <w:t xml:space="preserve">       </w:t>
      </w:r>
      <w:r w:rsidRPr="00CF237E">
        <w:rPr>
          <w:rFonts w:ascii="Boogaloo" w:hAnsi="Boogaloo" w:cs="Boogaloo"/>
          <w:b/>
          <w:color w:val="auto"/>
          <w:sz w:val="32"/>
          <w:szCs w:val="44"/>
          <w:u w:val="single"/>
        </w:rPr>
        <w:t>CAVERN CITY CHILD ADVOCACY CENTER</w:t>
      </w:r>
      <w:r>
        <w:rPr>
          <w:rFonts w:ascii="Boogaloo" w:hAnsi="Boogaloo" w:cs="Boogaloo"/>
          <w:b/>
          <w:color w:val="auto"/>
          <w:sz w:val="32"/>
          <w:szCs w:val="44"/>
          <w:u w:val="single"/>
        </w:rPr>
        <w:tab/>
      </w:r>
      <w:r>
        <w:rPr>
          <w:rFonts w:ascii="Boogaloo" w:hAnsi="Boogaloo" w:cs="Boogaloo"/>
          <w:b/>
          <w:color w:val="auto"/>
          <w:sz w:val="32"/>
          <w:szCs w:val="44"/>
          <w:u w:val="single"/>
        </w:rPr>
        <w:tab/>
      </w:r>
      <w:r>
        <w:rPr>
          <w:rFonts w:ascii="Boogaloo" w:hAnsi="Boogaloo" w:cs="Boogaloo"/>
          <w:b/>
          <w:color w:val="auto"/>
          <w:sz w:val="32"/>
          <w:szCs w:val="44"/>
          <w:u w:val="single"/>
        </w:rPr>
        <w:tab/>
      </w:r>
      <w:r w:rsidRPr="00CF237E">
        <w:rPr>
          <w:rFonts w:ascii="Boogaloo" w:hAnsi="Boogaloo" w:cs="Boogaloo"/>
          <w:b/>
          <w:color w:val="auto"/>
          <w:sz w:val="32"/>
          <w:szCs w:val="44"/>
          <w:u w:val="single"/>
        </w:rPr>
        <w:t xml:space="preserve"> </w:t>
      </w:r>
    </w:p>
    <w:p w:rsidR="00CF237E" w:rsidRPr="00CF237E" w:rsidRDefault="00CF237E" w:rsidP="00CF237E">
      <w:pPr>
        <w:pStyle w:val="Heading1"/>
        <w:ind w:left="2160" w:firstLine="720"/>
        <w:jc w:val="left"/>
        <w:rPr>
          <w:rStyle w:val="location"/>
          <w:rFonts w:ascii="AR CENA" w:hAnsi="AR CENA"/>
          <w:b w:val="0"/>
          <w:sz w:val="12"/>
        </w:rPr>
      </w:pPr>
      <w:r>
        <w:rPr>
          <w:rFonts w:ascii="Boogaloo" w:hAnsi="Boogaloo" w:cs="Boogaloo"/>
          <w:b w:val="0"/>
          <w:sz w:val="32"/>
          <w:szCs w:val="44"/>
        </w:rPr>
        <w:t>Sexual Abuse a</w:t>
      </w:r>
      <w:r w:rsidRPr="00CF237E">
        <w:rPr>
          <w:rFonts w:ascii="Boogaloo" w:hAnsi="Boogaloo" w:cs="Boogaloo"/>
          <w:b w:val="0"/>
          <w:sz w:val="32"/>
          <w:szCs w:val="44"/>
        </w:rPr>
        <w:t>nd Misconduct Prevention Policy</w:t>
      </w:r>
    </w:p>
    <w:p w:rsidR="00CF237E" w:rsidRDefault="00CF237E" w:rsidP="00A142B9">
      <w:pPr>
        <w:shd w:val="clear" w:color="auto" w:fill="FFFFFF"/>
        <w:spacing w:line="260" w:lineRule="atLeast"/>
        <w:jc w:val="center"/>
        <w:rPr>
          <w:rStyle w:val="location"/>
          <w:rFonts w:ascii="Boogaloo" w:hAnsi="Boogaloo" w:cstheme="minorHAnsi"/>
          <w:sz w:val="28"/>
          <w:szCs w:val="22"/>
        </w:rPr>
      </w:pPr>
    </w:p>
    <w:p w:rsidR="00A142B9" w:rsidRPr="00CF237E" w:rsidRDefault="00FF6DD0" w:rsidP="00A142B9">
      <w:pPr>
        <w:shd w:val="clear" w:color="auto" w:fill="FFFFFF"/>
        <w:spacing w:line="260" w:lineRule="atLeast"/>
        <w:jc w:val="center"/>
        <w:rPr>
          <w:rStyle w:val="location"/>
          <w:rFonts w:ascii="Boogaloo" w:hAnsi="Boogaloo" w:cstheme="minorHAnsi"/>
          <w:sz w:val="28"/>
          <w:szCs w:val="22"/>
        </w:rPr>
      </w:pPr>
      <w:r w:rsidRPr="00CF237E">
        <w:rPr>
          <w:rStyle w:val="location"/>
          <w:rFonts w:ascii="Boogaloo" w:hAnsi="Boogaloo" w:cstheme="minorHAnsi"/>
          <w:sz w:val="28"/>
          <w:szCs w:val="22"/>
        </w:rPr>
        <w:t>Acknowledgement Form</w:t>
      </w:r>
    </w:p>
    <w:p w:rsidR="00A142B9" w:rsidRDefault="00A142B9" w:rsidP="00A142B9">
      <w:pPr>
        <w:shd w:val="clear" w:color="auto" w:fill="FFFFFF"/>
        <w:spacing w:line="260" w:lineRule="atLeast"/>
        <w:jc w:val="center"/>
        <w:rPr>
          <w:rStyle w:val="location"/>
          <w:rFonts w:ascii="AR CENA" w:hAnsi="AR CENA" w:cstheme="minorHAnsi"/>
          <w:sz w:val="28"/>
          <w:szCs w:val="22"/>
        </w:rPr>
      </w:pPr>
    </w:p>
    <w:p w:rsidR="00A142B9" w:rsidRDefault="00A142B9" w:rsidP="00A142B9">
      <w:pPr>
        <w:shd w:val="clear" w:color="auto" w:fill="FFFFFF"/>
        <w:spacing w:line="260" w:lineRule="atLeast"/>
        <w:jc w:val="center"/>
        <w:rPr>
          <w:rStyle w:val="location"/>
          <w:rFonts w:asciiTheme="minorHAnsi" w:hAnsiTheme="minorHAnsi" w:cstheme="minorHAnsi"/>
          <w:sz w:val="22"/>
          <w:szCs w:val="22"/>
        </w:rPr>
      </w:pPr>
    </w:p>
    <w:p w:rsidR="00FF6DD0" w:rsidRPr="00A142B9" w:rsidRDefault="00FF6DD0" w:rsidP="00A142B9">
      <w:pPr>
        <w:shd w:val="clear" w:color="auto" w:fill="FFFFFF"/>
        <w:spacing w:line="260" w:lineRule="atLeast"/>
        <w:rPr>
          <w:rStyle w:val="location"/>
          <w:rFonts w:asciiTheme="minorHAnsi" w:hAnsiTheme="minorHAnsi" w:cstheme="minorHAnsi"/>
          <w:szCs w:val="22"/>
        </w:rPr>
      </w:pPr>
      <w:r w:rsidRPr="00A142B9">
        <w:rPr>
          <w:rStyle w:val="location"/>
          <w:rFonts w:asciiTheme="minorHAnsi" w:hAnsiTheme="minorHAnsi" w:cstheme="minorHAnsi"/>
          <w:szCs w:val="22"/>
        </w:rPr>
        <w:t xml:space="preserve">I acknowledge that I received and read the Sexual Abuse and Misconduct Prevention Policy and/or had it explained to me. I understand that it is my responsibility to abide by all rules contained in the policy. I also understand how to report incidents of sexual abuse or misconduct as set forth in the policy, including retaliation against any employee or volunteer exercising his or her rights under the policy. </w:t>
      </w:r>
    </w:p>
    <w:p w:rsidR="00FF6DD0" w:rsidRPr="00A142B9" w:rsidRDefault="00FF6DD0" w:rsidP="00FF6DD0">
      <w:pPr>
        <w:shd w:val="clear" w:color="auto" w:fill="FFFFFF"/>
        <w:spacing w:line="260" w:lineRule="atLeast"/>
        <w:ind w:firstLine="720"/>
        <w:rPr>
          <w:rStyle w:val="location"/>
          <w:rFonts w:asciiTheme="minorHAnsi" w:hAnsiTheme="minorHAnsi" w:cstheme="minorHAnsi"/>
          <w:szCs w:val="22"/>
        </w:rPr>
      </w:pPr>
      <w:r w:rsidRPr="00A142B9">
        <w:rPr>
          <w:rStyle w:val="location"/>
          <w:rFonts w:asciiTheme="minorHAnsi" w:hAnsiTheme="minorHAnsi" w:cstheme="minorHAnsi"/>
          <w:szCs w:val="22"/>
        </w:rPr>
        <w:t xml:space="preserve"> </w:t>
      </w:r>
    </w:p>
    <w:p w:rsidR="00FF6DD0" w:rsidRPr="00A142B9" w:rsidRDefault="00FF6DD0" w:rsidP="00A142B9">
      <w:pPr>
        <w:shd w:val="clear" w:color="auto" w:fill="FFFFFF"/>
        <w:spacing w:line="260" w:lineRule="atLeast"/>
        <w:rPr>
          <w:rStyle w:val="location"/>
          <w:rFonts w:asciiTheme="minorHAnsi" w:hAnsiTheme="minorHAnsi" w:cstheme="minorHAnsi"/>
          <w:szCs w:val="22"/>
        </w:rPr>
      </w:pPr>
      <w:r w:rsidRPr="00A142B9">
        <w:rPr>
          <w:rStyle w:val="location"/>
          <w:rFonts w:asciiTheme="minorHAnsi" w:hAnsiTheme="minorHAnsi" w:cstheme="minorHAnsi"/>
          <w:szCs w:val="22"/>
        </w:rPr>
        <w:t xml:space="preserve">I acknowledge that I will be alerted when changes and updates are made to the Sexual Abuse and Misconduct Policy and will be responsible for reading and complying with these updates. </w:t>
      </w:r>
    </w:p>
    <w:p w:rsidR="00FF6DD0" w:rsidRPr="00FF6DD0" w:rsidRDefault="00FF6DD0" w:rsidP="00FF6DD0">
      <w:pPr>
        <w:shd w:val="clear" w:color="auto" w:fill="FFFFFF"/>
        <w:spacing w:line="260" w:lineRule="atLeast"/>
        <w:ind w:firstLine="720"/>
        <w:rPr>
          <w:rStyle w:val="location"/>
          <w:rFonts w:asciiTheme="minorHAnsi" w:hAnsiTheme="minorHAnsi" w:cstheme="minorHAnsi"/>
          <w:sz w:val="22"/>
          <w:szCs w:val="22"/>
        </w:rPr>
      </w:pPr>
      <w:r w:rsidRPr="00FF6DD0">
        <w:rPr>
          <w:rStyle w:val="location"/>
          <w:rFonts w:asciiTheme="minorHAnsi" w:hAnsiTheme="minorHAnsi" w:cstheme="minorHAnsi"/>
          <w:sz w:val="22"/>
          <w:szCs w:val="22"/>
        </w:rPr>
        <w:t xml:space="preserve"> </w:t>
      </w:r>
    </w:p>
    <w:p w:rsidR="00A142B9" w:rsidRDefault="00FF6DD0" w:rsidP="00A142B9">
      <w:pPr>
        <w:shd w:val="clear" w:color="auto" w:fill="FFFFFF"/>
        <w:spacing w:line="260" w:lineRule="atLeast"/>
        <w:ind w:firstLine="720"/>
        <w:rPr>
          <w:rStyle w:val="location"/>
          <w:rFonts w:asciiTheme="minorHAnsi" w:hAnsiTheme="minorHAnsi" w:cstheme="minorHAnsi"/>
          <w:sz w:val="22"/>
          <w:szCs w:val="22"/>
        </w:rPr>
      </w:pPr>
      <w:r w:rsidRPr="00FF6DD0">
        <w:rPr>
          <w:rStyle w:val="location"/>
          <w:rFonts w:asciiTheme="minorHAnsi" w:hAnsiTheme="minorHAnsi" w:cstheme="minorHAnsi"/>
          <w:sz w:val="22"/>
          <w:szCs w:val="22"/>
        </w:rPr>
        <w:t xml:space="preserve">      </w:t>
      </w:r>
    </w:p>
    <w:p w:rsidR="00FF6DD0" w:rsidRDefault="00FF6DD0" w:rsidP="00A142B9">
      <w:pPr>
        <w:shd w:val="clear" w:color="auto" w:fill="FFFFFF"/>
        <w:spacing w:line="260" w:lineRule="atLeast"/>
        <w:ind w:firstLine="720"/>
        <w:rPr>
          <w:rStyle w:val="location"/>
          <w:rFonts w:asciiTheme="minorHAnsi" w:hAnsiTheme="minorHAnsi" w:cstheme="minorHAnsi"/>
          <w:sz w:val="22"/>
          <w:szCs w:val="22"/>
        </w:rPr>
      </w:pPr>
      <w:r w:rsidRPr="00FF6DD0">
        <w:rPr>
          <w:rStyle w:val="location"/>
          <w:rFonts w:asciiTheme="minorHAnsi" w:hAnsiTheme="minorHAnsi" w:cstheme="minorHAnsi"/>
          <w:sz w:val="22"/>
          <w:szCs w:val="22"/>
        </w:rPr>
        <w:t xml:space="preserve">         </w:t>
      </w:r>
    </w:p>
    <w:p w:rsidR="00A142B9" w:rsidRDefault="00A142B9" w:rsidP="00A142B9">
      <w:pPr>
        <w:shd w:val="clear" w:color="auto" w:fill="FFFFFF"/>
        <w:spacing w:line="260" w:lineRule="atLeast"/>
        <w:rPr>
          <w:rStyle w:val="location"/>
          <w:rFonts w:asciiTheme="minorHAnsi" w:hAnsiTheme="minorHAnsi" w:cstheme="minorHAnsi"/>
          <w:sz w:val="22"/>
          <w:szCs w:val="22"/>
        </w:rPr>
      </w:pPr>
    </w:p>
    <w:p w:rsidR="00265467" w:rsidRDefault="00265467" w:rsidP="00A142B9">
      <w:pPr>
        <w:shd w:val="clear" w:color="auto" w:fill="FFFFFF"/>
        <w:spacing w:line="260" w:lineRule="atLeast"/>
        <w:rPr>
          <w:rStyle w:val="location"/>
          <w:rFonts w:asciiTheme="minorHAnsi" w:hAnsiTheme="minorHAnsi" w:cstheme="minorHAnsi"/>
          <w:sz w:val="22"/>
          <w:szCs w:val="22"/>
        </w:rPr>
      </w:pPr>
    </w:p>
    <w:p w:rsidR="00A142B9" w:rsidRDefault="00A142B9" w:rsidP="00A142B9">
      <w:pPr>
        <w:shd w:val="clear" w:color="auto" w:fill="FFFFFF"/>
        <w:spacing w:line="260" w:lineRule="atLeast"/>
        <w:rPr>
          <w:rStyle w:val="location"/>
          <w:rFonts w:asciiTheme="minorHAnsi" w:hAnsiTheme="minorHAnsi" w:cstheme="minorHAnsi"/>
          <w:sz w:val="22"/>
          <w:szCs w:val="22"/>
          <w:u w:val="single"/>
        </w:rPr>
      </w:pPr>
      <w:r>
        <w:rPr>
          <w:rStyle w:val="location"/>
          <w:rFonts w:asciiTheme="minorHAnsi" w:hAnsiTheme="minorHAnsi" w:cstheme="minorHAnsi"/>
          <w:sz w:val="22"/>
          <w:szCs w:val="22"/>
        </w:rPr>
        <w:tab/>
      </w:r>
      <w:r>
        <w:rPr>
          <w:rStyle w:val="location"/>
          <w:rFonts w:asciiTheme="minorHAnsi" w:hAnsiTheme="minorHAnsi" w:cstheme="minorHAnsi"/>
          <w:sz w:val="22"/>
          <w:szCs w:val="22"/>
          <w:u w:val="single"/>
        </w:rPr>
        <w:tab/>
      </w:r>
      <w:r>
        <w:rPr>
          <w:rStyle w:val="location"/>
          <w:rFonts w:asciiTheme="minorHAnsi" w:hAnsiTheme="minorHAnsi" w:cstheme="minorHAnsi"/>
          <w:sz w:val="22"/>
          <w:szCs w:val="22"/>
          <w:u w:val="single"/>
        </w:rPr>
        <w:tab/>
      </w:r>
      <w:r>
        <w:rPr>
          <w:rStyle w:val="location"/>
          <w:rFonts w:asciiTheme="minorHAnsi" w:hAnsiTheme="minorHAnsi" w:cstheme="minorHAnsi"/>
          <w:sz w:val="22"/>
          <w:szCs w:val="22"/>
          <w:u w:val="single"/>
        </w:rPr>
        <w:tab/>
      </w:r>
      <w:r>
        <w:rPr>
          <w:rStyle w:val="location"/>
          <w:rFonts w:asciiTheme="minorHAnsi" w:hAnsiTheme="minorHAnsi" w:cstheme="minorHAnsi"/>
          <w:sz w:val="22"/>
          <w:szCs w:val="22"/>
          <w:u w:val="single"/>
        </w:rPr>
        <w:tab/>
      </w:r>
      <w:r>
        <w:rPr>
          <w:rStyle w:val="location"/>
          <w:rFonts w:asciiTheme="minorHAnsi" w:hAnsiTheme="minorHAnsi" w:cstheme="minorHAnsi"/>
          <w:sz w:val="22"/>
          <w:szCs w:val="22"/>
          <w:u w:val="single"/>
        </w:rPr>
        <w:tab/>
      </w:r>
      <w:r>
        <w:rPr>
          <w:rStyle w:val="location"/>
          <w:rFonts w:asciiTheme="minorHAnsi" w:hAnsiTheme="minorHAnsi" w:cstheme="minorHAnsi"/>
          <w:sz w:val="22"/>
          <w:szCs w:val="22"/>
          <w:u w:val="single"/>
        </w:rPr>
        <w:tab/>
      </w:r>
      <w:r>
        <w:rPr>
          <w:rStyle w:val="location"/>
          <w:rFonts w:asciiTheme="minorHAnsi" w:hAnsiTheme="minorHAnsi" w:cstheme="minorHAnsi"/>
          <w:sz w:val="22"/>
          <w:szCs w:val="22"/>
        </w:rPr>
        <w:tab/>
      </w:r>
      <w:r>
        <w:rPr>
          <w:rStyle w:val="location"/>
          <w:rFonts w:asciiTheme="minorHAnsi" w:hAnsiTheme="minorHAnsi" w:cstheme="minorHAnsi"/>
          <w:sz w:val="22"/>
          <w:szCs w:val="22"/>
          <w:u w:val="single"/>
        </w:rPr>
        <w:tab/>
      </w:r>
      <w:r>
        <w:rPr>
          <w:rStyle w:val="location"/>
          <w:rFonts w:asciiTheme="minorHAnsi" w:hAnsiTheme="minorHAnsi" w:cstheme="minorHAnsi"/>
          <w:sz w:val="22"/>
          <w:szCs w:val="22"/>
          <w:u w:val="single"/>
        </w:rPr>
        <w:tab/>
      </w:r>
      <w:r>
        <w:rPr>
          <w:rStyle w:val="location"/>
          <w:rFonts w:asciiTheme="minorHAnsi" w:hAnsiTheme="minorHAnsi" w:cstheme="minorHAnsi"/>
          <w:sz w:val="22"/>
          <w:szCs w:val="22"/>
          <w:u w:val="single"/>
        </w:rPr>
        <w:tab/>
      </w:r>
      <w:r>
        <w:rPr>
          <w:rStyle w:val="location"/>
          <w:rFonts w:asciiTheme="minorHAnsi" w:hAnsiTheme="minorHAnsi" w:cstheme="minorHAnsi"/>
          <w:sz w:val="22"/>
          <w:szCs w:val="22"/>
          <w:u w:val="single"/>
        </w:rPr>
        <w:tab/>
      </w:r>
      <w:r>
        <w:rPr>
          <w:rStyle w:val="location"/>
          <w:rFonts w:asciiTheme="minorHAnsi" w:hAnsiTheme="minorHAnsi" w:cstheme="minorHAnsi"/>
          <w:sz w:val="22"/>
          <w:szCs w:val="22"/>
          <w:u w:val="single"/>
        </w:rPr>
        <w:tab/>
      </w:r>
      <w:r>
        <w:rPr>
          <w:rStyle w:val="location"/>
          <w:rFonts w:asciiTheme="minorHAnsi" w:hAnsiTheme="minorHAnsi" w:cstheme="minorHAnsi"/>
          <w:sz w:val="22"/>
          <w:szCs w:val="22"/>
          <w:u w:val="single"/>
        </w:rPr>
        <w:tab/>
      </w:r>
    </w:p>
    <w:p w:rsidR="00A142B9" w:rsidRDefault="00A142B9" w:rsidP="00A142B9">
      <w:pPr>
        <w:shd w:val="clear" w:color="auto" w:fill="FFFFFF"/>
        <w:spacing w:line="260" w:lineRule="atLeast"/>
        <w:rPr>
          <w:rStyle w:val="location"/>
          <w:rFonts w:asciiTheme="minorHAnsi" w:hAnsiTheme="minorHAnsi" w:cstheme="minorHAnsi"/>
          <w:sz w:val="22"/>
          <w:szCs w:val="22"/>
        </w:rPr>
      </w:pPr>
      <w:r>
        <w:rPr>
          <w:rStyle w:val="location"/>
          <w:rFonts w:asciiTheme="minorHAnsi" w:hAnsiTheme="minorHAnsi" w:cstheme="minorHAnsi"/>
          <w:sz w:val="22"/>
          <w:szCs w:val="22"/>
        </w:rPr>
        <w:tab/>
        <w:t>Employee/Volunteer’s Printed Name</w:t>
      </w:r>
      <w:r>
        <w:rPr>
          <w:rStyle w:val="location"/>
          <w:rFonts w:asciiTheme="minorHAnsi" w:hAnsiTheme="minorHAnsi" w:cstheme="minorHAnsi"/>
          <w:sz w:val="22"/>
          <w:szCs w:val="22"/>
        </w:rPr>
        <w:tab/>
      </w:r>
      <w:r>
        <w:rPr>
          <w:rStyle w:val="location"/>
          <w:rFonts w:asciiTheme="minorHAnsi" w:hAnsiTheme="minorHAnsi" w:cstheme="minorHAnsi"/>
          <w:sz w:val="22"/>
          <w:szCs w:val="22"/>
        </w:rPr>
        <w:tab/>
      </w:r>
      <w:r>
        <w:rPr>
          <w:rStyle w:val="location"/>
          <w:rFonts w:asciiTheme="minorHAnsi" w:hAnsiTheme="minorHAnsi" w:cstheme="minorHAnsi"/>
          <w:sz w:val="22"/>
          <w:szCs w:val="22"/>
        </w:rPr>
        <w:tab/>
        <w:t xml:space="preserve">Employee/Volunteer’s </w:t>
      </w:r>
      <w:r w:rsidR="00265467">
        <w:rPr>
          <w:rStyle w:val="location"/>
          <w:rFonts w:asciiTheme="minorHAnsi" w:hAnsiTheme="minorHAnsi" w:cstheme="minorHAnsi"/>
          <w:sz w:val="22"/>
          <w:szCs w:val="22"/>
        </w:rPr>
        <w:t>Signature</w:t>
      </w:r>
    </w:p>
    <w:p w:rsidR="00A142B9" w:rsidRDefault="00A142B9" w:rsidP="00A142B9">
      <w:pPr>
        <w:shd w:val="clear" w:color="auto" w:fill="FFFFFF"/>
        <w:spacing w:line="260" w:lineRule="atLeast"/>
        <w:rPr>
          <w:rStyle w:val="location"/>
          <w:rFonts w:asciiTheme="minorHAnsi" w:hAnsiTheme="minorHAnsi" w:cstheme="minorHAnsi"/>
          <w:sz w:val="22"/>
          <w:szCs w:val="22"/>
        </w:rPr>
      </w:pPr>
    </w:p>
    <w:p w:rsidR="00A142B9" w:rsidRDefault="00A142B9" w:rsidP="00A142B9">
      <w:pPr>
        <w:shd w:val="clear" w:color="auto" w:fill="FFFFFF"/>
        <w:spacing w:line="260" w:lineRule="atLeast"/>
        <w:rPr>
          <w:rStyle w:val="location"/>
          <w:rFonts w:asciiTheme="minorHAnsi" w:hAnsiTheme="minorHAnsi" w:cstheme="minorHAnsi"/>
          <w:sz w:val="22"/>
          <w:szCs w:val="22"/>
        </w:rPr>
      </w:pPr>
    </w:p>
    <w:p w:rsidR="00A142B9" w:rsidRDefault="00A142B9" w:rsidP="00A142B9">
      <w:pPr>
        <w:shd w:val="clear" w:color="auto" w:fill="FFFFFF"/>
        <w:spacing w:line="260" w:lineRule="atLeast"/>
        <w:rPr>
          <w:rStyle w:val="location"/>
          <w:rFonts w:asciiTheme="minorHAnsi" w:hAnsiTheme="minorHAnsi" w:cstheme="minorHAnsi"/>
          <w:sz w:val="22"/>
          <w:szCs w:val="22"/>
        </w:rPr>
      </w:pPr>
    </w:p>
    <w:p w:rsidR="00A142B9" w:rsidRDefault="00A142B9" w:rsidP="00A142B9">
      <w:pPr>
        <w:shd w:val="clear" w:color="auto" w:fill="FFFFFF"/>
        <w:spacing w:line="260" w:lineRule="atLeast"/>
        <w:rPr>
          <w:rStyle w:val="location"/>
          <w:rFonts w:asciiTheme="minorHAnsi" w:hAnsiTheme="minorHAnsi" w:cstheme="minorHAnsi"/>
          <w:sz w:val="22"/>
          <w:szCs w:val="22"/>
          <w:u w:val="single"/>
        </w:rPr>
      </w:pPr>
      <w:r>
        <w:rPr>
          <w:rStyle w:val="location"/>
          <w:rFonts w:asciiTheme="minorHAnsi" w:hAnsiTheme="minorHAnsi" w:cstheme="minorHAnsi"/>
          <w:sz w:val="22"/>
          <w:szCs w:val="22"/>
        </w:rPr>
        <w:tab/>
      </w:r>
      <w:r>
        <w:rPr>
          <w:rStyle w:val="location"/>
          <w:rFonts w:asciiTheme="minorHAnsi" w:hAnsiTheme="minorHAnsi" w:cstheme="minorHAnsi"/>
          <w:sz w:val="22"/>
          <w:szCs w:val="22"/>
          <w:u w:val="single"/>
        </w:rPr>
        <w:tab/>
      </w:r>
      <w:r>
        <w:rPr>
          <w:rStyle w:val="location"/>
          <w:rFonts w:asciiTheme="minorHAnsi" w:hAnsiTheme="minorHAnsi" w:cstheme="minorHAnsi"/>
          <w:sz w:val="22"/>
          <w:szCs w:val="22"/>
          <w:u w:val="single"/>
        </w:rPr>
        <w:tab/>
      </w:r>
      <w:r>
        <w:rPr>
          <w:rStyle w:val="location"/>
          <w:rFonts w:asciiTheme="minorHAnsi" w:hAnsiTheme="minorHAnsi" w:cstheme="minorHAnsi"/>
          <w:sz w:val="22"/>
          <w:szCs w:val="22"/>
          <w:u w:val="single"/>
        </w:rPr>
        <w:tab/>
      </w:r>
    </w:p>
    <w:p w:rsidR="00A142B9" w:rsidRPr="00A142B9" w:rsidRDefault="00A142B9" w:rsidP="00A142B9">
      <w:pPr>
        <w:shd w:val="clear" w:color="auto" w:fill="FFFFFF"/>
        <w:spacing w:line="260" w:lineRule="atLeast"/>
        <w:rPr>
          <w:rStyle w:val="location"/>
          <w:rFonts w:asciiTheme="minorHAnsi" w:hAnsiTheme="minorHAnsi" w:cstheme="minorHAnsi"/>
          <w:sz w:val="22"/>
          <w:szCs w:val="22"/>
        </w:rPr>
      </w:pPr>
      <w:r>
        <w:rPr>
          <w:rStyle w:val="location"/>
          <w:rFonts w:asciiTheme="minorHAnsi" w:hAnsiTheme="minorHAnsi" w:cstheme="minorHAnsi"/>
          <w:sz w:val="22"/>
          <w:szCs w:val="22"/>
        </w:rPr>
        <w:tab/>
        <w:t>Date</w:t>
      </w:r>
      <w:bookmarkStart w:id="0" w:name="_GoBack"/>
      <w:bookmarkEnd w:id="0"/>
    </w:p>
    <w:sectPr w:rsidR="00A142B9" w:rsidRPr="00A142B9" w:rsidSect="00C3677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37E" w:rsidRDefault="00CF237E" w:rsidP="00CF237E">
      <w:r>
        <w:separator/>
      </w:r>
    </w:p>
  </w:endnote>
  <w:endnote w:type="continuationSeparator" w:id="0">
    <w:p w:rsidR="00CF237E" w:rsidRDefault="00CF237E" w:rsidP="00CF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Boogaloo">
    <w:altName w:val="Boogaloo"/>
    <w:panose1 w:val="03060902030202020203"/>
    <w:charset w:val="00"/>
    <w:family w:val="script"/>
    <w:pitch w:val="variable"/>
    <w:sig w:usb0="00000023" w:usb1="00000000" w:usb2="00000000" w:usb3="00000000" w:csb0="00000001" w:csb1="00000000"/>
  </w:font>
  <w:font w:name="AR CENA">
    <w:altName w:val="Times New Roman"/>
    <w:charset w:val="00"/>
    <w:family w:val="auto"/>
    <w:pitch w:val="variable"/>
    <w:sig w:usb0="8000002F" w:usb1="0000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749005"/>
      <w:docPartObj>
        <w:docPartGallery w:val="Page Numbers (Bottom of Page)"/>
        <w:docPartUnique/>
      </w:docPartObj>
    </w:sdtPr>
    <w:sdtEndPr>
      <w:rPr>
        <w:noProof/>
      </w:rPr>
    </w:sdtEndPr>
    <w:sdtContent>
      <w:p w:rsidR="00CF237E" w:rsidRDefault="00CF237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CF237E" w:rsidRDefault="00CF23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37E" w:rsidRDefault="00CF237E" w:rsidP="00CF237E">
      <w:r>
        <w:separator/>
      </w:r>
    </w:p>
  </w:footnote>
  <w:footnote w:type="continuationSeparator" w:id="0">
    <w:p w:rsidR="00CF237E" w:rsidRDefault="00CF237E" w:rsidP="00CF23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7E" w:rsidRDefault="00CF237E">
    <w:pPr>
      <w:pStyle w:val="Header"/>
      <w:rPr>
        <w:rFonts w:asciiTheme="minorHAnsi" w:hAnsiTheme="minorHAnsi" w:cstheme="minorHAnsi"/>
      </w:rPr>
    </w:pPr>
    <w:r w:rsidRPr="00CF237E">
      <w:rPr>
        <w:rFonts w:asciiTheme="minorHAnsi" w:hAnsiTheme="minorHAnsi" w:cstheme="minorHAnsi"/>
      </w:rPr>
      <w:t xml:space="preserve">Cavern City CAC   </w:t>
    </w:r>
    <w:r>
      <w:rPr>
        <w:rFonts w:asciiTheme="minorHAnsi" w:hAnsiTheme="minorHAnsi" w:cstheme="minorHAnsi"/>
      </w:rPr>
      <w:t xml:space="preserve">                                                                                     </w:t>
    </w:r>
    <w:r w:rsidRPr="00CF237E">
      <w:rPr>
        <w:rFonts w:asciiTheme="minorHAnsi" w:hAnsiTheme="minorHAnsi" w:cstheme="minorHAnsi"/>
      </w:rPr>
      <w:t>Sexual Abuse &amp; Misconduct Prevention Policy</w:t>
    </w:r>
  </w:p>
  <w:p w:rsidR="00CF237E" w:rsidRPr="00CF237E" w:rsidRDefault="00CF237E">
    <w:pPr>
      <w:pStyle w:val="Header"/>
      <w:rPr>
        <w:rFonts w:asciiTheme="minorHAnsi" w:hAnsiTheme="minorHAnsi" w:cstheme="minorHAnsi"/>
      </w:rPr>
    </w:pPr>
    <w:r>
      <w:rPr>
        <w:rFonts w:asciiTheme="minorHAnsi" w:hAnsiTheme="minorHAnsi" w:cstheme="minorHAnsi"/>
      </w:rPr>
      <w:t xml:space="preserve">                                                                                                                                                                          December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848F4"/>
    <w:multiLevelType w:val="multilevel"/>
    <w:tmpl w:val="EE20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43565"/>
    <w:multiLevelType w:val="hybridMultilevel"/>
    <w:tmpl w:val="27E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44B36"/>
    <w:multiLevelType w:val="hybridMultilevel"/>
    <w:tmpl w:val="535A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A2B94"/>
    <w:multiLevelType w:val="multilevel"/>
    <w:tmpl w:val="FB2A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9577A"/>
    <w:multiLevelType w:val="hybridMultilevel"/>
    <w:tmpl w:val="66D2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01989"/>
    <w:multiLevelType w:val="multilevel"/>
    <w:tmpl w:val="9B76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97849"/>
    <w:multiLevelType w:val="hybridMultilevel"/>
    <w:tmpl w:val="95CC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B62E0"/>
    <w:multiLevelType w:val="hybridMultilevel"/>
    <w:tmpl w:val="E4E6F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A274F"/>
    <w:multiLevelType w:val="multilevel"/>
    <w:tmpl w:val="8D5E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DC4241"/>
    <w:multiLevelType w:val="hybridMultilevel"/>
    <w:tmpl w:val="0DC0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F2376"/>
    <w:multiLevelType w:val="multilevel"/>
    <w:tmpl w:val="5256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432876"/>
    <w:multiLevelType w:val="hybridMultilevel"/>
    <w:tmpl w:val="E606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10"/>
  </w:num>
  <w:num w:numId="6">
    <w:abstractNumId w:val="6"/>
  </w:num>
  <w:num w:numId="7">
    <w:abstractNumId w:val="7"/>
  </w:num>
  <w:num w:numId="8">
    <w:abstractNumId w:val="2"/>
  </w:num>
  <w:num w:numId="9">
    <w:abstractNumId w:val="9"/>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7A"/>
    <w:rsid w:val="00210A99"/>
    <w:rsid w:val="00264359"/>
    <w:rsid w:val="00265467"/>
    <w:rsid w:val="002E57E4"/>
    <w:rsid w:val="003735CE"/>
    <w:rsid w:val="00382ACA"/>
    <w:rsid w:val="003B6C6E"/>
    <w:rsid w:val="005D1556"/>
    <w:rsid w:val="006A79C7"/>
    <w:rsid w:val="00750611"/>
    <w:rsid w:val="00811C2E"/>
    <w:rsid w:val="008D264F"/>
    <w:rsid w:val="00A142B9"/>
    <w:rsid w:val="00AC1171"/>
    <w:rsid w:val="00AE1849"/>
    <w:rsid w:val="00C3677A"/>
    <w:rsid w:val="00CF237E"/>
    <w:rsid w:val="00D8601E"/>
    <w:rsid w:val="00F251CE"/>
    <w:rsid w:val="00F419E5"/>
    <w:rsid w:val="00FF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EDB69"/>
  <w15:chartTrackingRefBased/>
  <w15:docId w15:val="{58B073F9-4F61-4E05-982B-1CEB9368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419E5"/>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677A"/>
  </w:style>
  <w:style w:type="character" w:customStyle="1" w:styleId="company">
    <w:name w:val="company"/>
    <w:basedOn w:val="DefaultParagraphFont"/>
    <w:rsid w:val="00C3677A"/>
  </w:style>
  <w:style w:type="character" w:customStyle="1" w:styleId="location">
    <w:name w:val="location"/>
    <w:basedOn w:val="DefaultParagraphFont"/>
    <w:rsid w:val="00C3677A"/>
  </w:style>
  <w:style w:type="paragraph" w:styleId="NormalWeb">
    <w:name w:val="Normal (Web)"/>
    <w:basedOn w:val="Normal"/>
    <w:uiPriority w:val="99"/>
    <w:unhideWhenUsed/>
    <w:rsid w:val="00C3677A"/>
    <w:pPr>
      <w:spacing w:before="100" w:beforeAutospacing="1" w:after="100" w:afterAutospacing="1"/>
    </w:pPr>
  </w:style>
  <w:style w:type="paragraph" w:styleId="ListParagraph">
    <w:name w:val="List Paragraph"/>
    <w:basedOn w:val="Normal"/>
    <w:uiPriority w:val="34"/>
    <w:qFormat/>
    <w:rsid w:val="00264359"/>
    <w:pPr>
      <w:ind w:left="720"/>
      <w:contextualSpacing/>
    </w:pPr>
  </w:style>
  <w:style w:type="character" w:customStyle="1" w:styleId="Heading1Char">
    <w:name w:val="Heading 1 Char"/>
    <w:basedOn w:val="DefaultParagraphFont"/>
    <w:link w:val="Heading1"/>
    <w:rsid w:val="00F419E5"/>
    <w:rPr>
      <w:rFonts w:ascii="Arial" w:hAnsi="Arial" w:cs="Arial"/>
      <w:b/>
      <w:bCs/>
      <w:sz w:val="24"/>
      <w:szCs w:val="24"/>
    </w:rPr>
  </w:style>
  <w:style w:type="paragraph" w:styleId="BalloonText">
    <w:name w:val="Balloon Text"/>
    <w:basedOn w:val="Normal"/>
    <w:link w:val="BalloonTextChar"/>
    <w:rsid w:val="003B6C6E"/>
    <w:rPr>
      <w:rFonts w:ascii="Segoe UI" w:hAnsi="Segoe UI" w:cs="Segoe UI"/>
      <w:sz w:val="18"/>
      <w:szCs w:val="18"/>
    </w:rPr>
  </w:style>
  <w:style w:type="character" w:customStyle="1" w:styleId="BalloonTextChar">
    <w:name w:val="Balloon Text Char"/>
    <w:basedOn w:val="DefaultParagraphFont"/>
    <w:link w:val="BalloonText"/>
    <w:rsid w:val="003B6C6E"/>
    <w:rPr>
      <w:rFonts w:ascii="Segoe UI" w:hAnsi="Segoe UI" w:cs="Segoe UI"/>
      <w:sz w:val="18"/>
      <w:szCs w:val="18"/>
    </w:rPr>
  </w:style>
  <w:style w:type="character" w:styleId="Hyperlink">
    <w:name w:val="Hyperlink"/>
    <w:basedOn w:val="DefaultParagraphFont"/>
    <w:rsid w:val="00A142B9"/>
    <w:rPr>
      <w:color w:val="0563C1" w:themeColor="hyperlink"/>
      <w:u w:val="single"/>
    </w:rPr>
  </w:style>
  <w:style w:type="paragraph" w:customStyle="1" w:styleId="Default">
    <w:name w:val="Default"/>
    <w:rsid w:val="00CF237E"/>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rsid w:val="00CF237E"/>
    <w:pPr>
      <w:tabs>
        <w:tab w:val="center" w:pos="4680"/>
        <w:tab w:val="right" w:pos="9360"/>
      </w:tabs>
    </w:pPr>
  </w:style>
  <w:style w:type="character" w:customStyle="1" w:styleId="HeaderChar">
    <w:name w:val="Header Char"/>
    <w:basedOn w:val="DefaultParagraphFont"/>
    <w:link w:val="Header"/>
    <w:uiPriority w:val="99"/>
    <w:rsid w:val="00CF237E"/>
    <w:rPr>
      <w:sz w:val="24"/>
      <w:szCs w:val="24"/>
    </w:rPr>
  </w:style>
  <w:style w:type="paragraph" w:styleId="Footer">
    <w:name w:val="footer"/>
    <w:basedOn w:val="Normal"/>
    <w:link w:val="FooterChar"/>
    <w:uiPriority w:val="99"/>
    <w:rsid w:val="00CF237E"/>
    <w:pPr>
      <w:tabs>
        <w:tab w:val="center" w:pos="4680"/>
        <w:tab w:val="right" w:pos="9360"/>
      </w:tabs>
    </w:pPr>
  </w:style>
  <w:style w:type="character" w:customStyle="1" w:styleId="FooterChar">
    <w:name w:val="Footer Char"/>
    <w:basedOn w:val="DefaultParagraphFont"/>
    <w:link w:val="Footer"/>
    <w:uiPriority w:val="99"/>
    <w:rsid w:val="00CF23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888950">
      <w:bodyDiv w:val="1"/>
      <w:marLeft w:val="0"/>
      <w:marRight w:val="0"/>
      <w:marTop w:val="0"/>
      <w:marBottom w:val="0"/>
      <w:divBdr>
        <w:top w:val="none" w:sz="0" w:space="0" w:color="auto"/>
        <w:left w:val="none" w:sz="0" w:space="0" w:color="auto"/>
        <w:bottom w:val="none" w:sz="0" w:space="0" w:color="auto"/>
        <w:right w:val="none" w:sz="0" w:space="0" w:color="auto"/>
      </w:divBdr>
      <w:divsChild>
        <w:div w:id="1818953889">
          <w:marLeft w:val="0"/>
          <w:marRight w:val="0"/>
          <w:marTop w:val="0"/>
          <w:marBottom w:val="288"/>
          <w:divBdr>
            <w:top w:val="none" w:sz="0" w:space="0" w:color="auto"/>
            <w:left w:val="none" w:sz="0" w:space="0" w:color="auto"/>
            <w:bottom w:val="none" w:sz="0" w:space="0" w:color="auto"/>
            <w:right w:val="none" w:sz="0" w:space="0" w:color="auto"/>
          </w:divBdr>
        </w:div>
      </w:divsChild>
    </w:div>
    <w:div w:id="2041927684">
      <w:bodyDiv w:val="1"/>
      <w:marLeft w:val="0"/>
      <w:marRight w:val="0"/>
      <w:marTop w:val="0"/>
      <w:marBottom w:val="0"/>
      <w:divBdr>
        <w:top w:val="none" w:sz="0" w:space="0" w:color="auto"/>
        <w:left w:val="none" w:sz="0" w:space="0" w:color="auto"/>
        <w:bottom w:val="none" w:sz="0" w:space="0" w:color="auto"/>
        <w:right w:val="none" w:sz="0" w:space="0" w:color="auto"/>
      </w:divBdr>
      <w:divsChild>
        <w:div w:id="773090266">
          <w:marLeft w:val="0"/>
          <w:marRight w:val="0"/>
          <w:marTop w:val="0"/>
          <w:marBottom w:val="2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Boogaloo">
    <w:altName w:val="Boogaloo"/>
    <w:panose1 w:val="03060902030202020203"/>
    <w:charset w:val="00"/>
    <w:family w:val="script"/>
    <w:pitch w:val="variable"/>
    <w:sig w:usb0="00000023" w:usb1="00000000" w:usb2="00000000" w:usb3="00000000" w:csb0="00000001" w:csb1="00000000"/>
  </w:font>
  <w:font w:name="AR CENA">
    <w:altName w:val="Times New Roman"/>
    <w:charset w:val="00"/>
    <w:family w:val="auto"/>
    <w:pitch w:val="variable"/>
    <w:sig w:usb0="8000002F" w:usb1="0000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4D"/>
    <w:rsid w:val="00CD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3572EF715845B78A921A880D426403">
    <w:name w:val="6C3572EF715845B78A921A880D426403"/>
    <w:rsid w:val="00CD1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952</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Cavern City Child Advocacy Center</dc:creator>
  <cp:keywords/>
  <dc:description/>
  <cp:lastModifiedBy>fhclab@outlook.com</cp:lastModifiedBy>
  <cp:revision>3</cp:revision>
  <cp:lastPrinted>2017-12-11T17:35:00Z</cp:lastPrinted>
  <dcterms:created xsi:type="dcterms:W3CDTF">2017-12-11T17:50:00Z</dcterms:created>
  <dcterms:modified xsi:type="dcterms:W3CDTF">2021-04-18T17:07:00Z</dcterms:modified>
</cp:coreProperties>
</file>